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tbl>
      <w:tblPr>
        <w:tblW w:w="9071"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676"/>
        <w:gridCol w:w="1446"/>
        <w:gridCol w:w="5528"/>
        <w:gridCol w:w="712"/>
        <w:gridCol w:w="709"/>
      </w:tblGrid>
      <w:tr w:rsidR="00AA5CDE"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hideMark/>
          </w:tcPr>
          <w:p w:rsidR="00AA5CDE" w:rsidRPr="00107087" w:rsidRDefault="00AA5CDE" w:rsidP="00835103">
            <w:pPr>
              <w:widowControl/>
              <w:jc w:val="center"/>
              <w:rPr>
                <w:rFonts w:ascii="宋体" w:hAnsi="宋体" w:cs="宋体"/>
                <w:kern w:val="0"/>
                <w:sz w:val="24"/>
              </w:rPr>
            </w:pPr>
            <w:r w:rsidRPr="00107087">
              <w:rPr>
                <w:rFonts w:ascii="宋体" w:hAnsi="宋体" w:cs="宋体" w:hint="eastAsia"/>
                <w:kern w:val="0"/>
                <w:sz w:val="24"/>
              </w:rPr>
              <w:t>序号</w:t>
            </w:r>
          </w:p>
        </w:tc>
        <w:tc>
          <w:tcPr>
            <w:tcW w:w="1446" w:type="dxa"/>
            <w:tcBorders>
              <w:top w:val="single" w:sz="4" w:space="0" w:color="auto"/>
              <w:left w:val="single" w:sz="4" w:space="0" w:color="auto"/>
              <w:bottom w:val="single" w:sz="4" w:space="0" w:color="auto"/>
              <w:right w:val="single" w:sz="4" w:space="0" w:color="auto"/>
            </w:tcBorders>
            <w:vAlign w:val="center"/>
            <w:hideMark/>
          </w:tcPr>
          <w:p w:rsidR="00AA5CDE" w:rsidRPr="00107087" w:rsidRDefault="00AA5CDE" w:rsidP="00835103">
            <w:pPr>
              <w:widowControl/>
              <w:jc w:val="center"/>
              <w:rPr>
                <w:rFonts w:ascii="宋体" w:hAnsi="宋体" w:cs="宋体"/>
                <w:kern w:val="0"/>
                <w:sz w:val="24"/>
              </w:rPr>
            </w:pPr>
            <w:r w:rsidRPr="00107087">
              <w:rPr>
                <w:rFonts w:ascii="宋体" w:hAnsi="宋体" w:cs="宋体" w:hint="eastAsia"/>
                <w:kern w:val="0"/>
                <w:sz w:val="24"/>
              </w:rPr>
              <w:t>货物名称</w:t>
            </w:r>
          </w:p>
        </w:tc>
        <w:tc>
          <w:tcPr>
            <w:tcW w:w="5528" w:type="dxa"/>
            <w:tcBorders>
              <w:top w:val="single" w:sz="4" w:space="0" w:color="auto"/>
              <w:left w:val="single" w:sz="4" w:space="0" w:color="auto"/>
              <w:bottom w:val="single" w:sz="4" w:space="0" w:color="auto"/>
              <w:right w:val="single" w:sz="4" w:space="0" w:color="auto"/>
            </w:tcBorders>
            <w:vAlign w:val="center"/>
            <w:hideMark/>
          </w:tcPr>
          <w:p w:rsidR="00AA5CDE" w:rsidRPr="00107087" w:rsidRDefault="00AA5CDE" w:rsidP="00835103">
            <w:pPr>
              <w:widowControl/>
              <w:jc w:val="center"/>
              <w:rPr>
                <w:rFonts w:ascii="宋体" w:hAnsi="宋体" w:cs="宋体"/>
                <w:kern w:val="0"/>
                <w:sz w:val="24"/>
              </w:rPr>
            </w:pPr>
            <w:r w:rsidRPr="00107087">
              <w:rPr>
                <w:rFonts w:ascii="宋体" w:hAnsi="宋体" w:cs="宋体" w:hint="eastAsia"/>
                <w:kern w:val="0"/>
                <w:sz w:val="24"/>
              </w:rPr>
              <w:t>技术参数</w:t>
            </w:r>
          </w:p>
        </w:tc>
        <w:tc>
          <w:tcPr>
            <w:tcW w:w="712" w:type="dxa"/>
            <w:tcBorders>
              <w:top w:val="single" w:sz="4" w:space="0" w:color="auto"/>
              <w:left w:val="single" w:sz="4" w:space="0" w:color="auto"/>
              <w:bottom w:val="single" w:sz="4" w:space="0" w:color="auto"/>
              <w:right w:val="single" w:sz="4" w:space="0" w:color="auto"/>
            </w:tcBorders>
            <w:vAlign w:val="center"/>
            <w:hideMark/>
          </w:tcPr>
          <w:p w:rsidR="00AA5CDE" w:rsidRPr="00107087" w:rsidRDefault="00213001" w:rsidP="00835103">
            <w:pPr>
              <w:widowControl/>
              <w:jc w:val="center"/>
              <w:rPr>
                <w:rFonts w:ascii="宋体" w:hAnsi="宋体" w:cs="宋体"/>
                <w:kern w:val="0"/>
                <w:sz w:val="24"/>
              </w:rPr>
            </w:pPr>
            <w:r>
              <w:rPr>
                <w:rFonts w:ascii="宋体" w:hAnsi="宋体" w:cs="宋体" w:hint="eastAsia"/>
                <w:kern w:val="0"/>
                <w:sz w:val="24"/>
              </w:rPr>
              <w:t>单位</w:t>
            </w:r>
          </w:p>
        </w:tc>
        <w:tc>
          <w:tcPr>
            <w:tcW w:w="709" w:type="dxa"/>
            <w:tcBorders>
              <w:top w:val="single" w:sz="4" w:space="0" w:color="auto"/>
              <w:left w:val="single" w:sz="4" w:space="0" w:color="auto"/>
              <w:bottom w:val="single" w:sz="4" w:space="0" w:color="auto"/>
              <w:right w:val="single" w:sz="4" w:space="0" w:color="auto"/>
            </w:tcBorders>
            <w:vAlign w:val="center"/>
            <w:hideMark/>
          </w:tcPr>
          <w:p w:rsidR="00AA5CDE" w:rsidRPr="00107087" w:rsidRDefault="00213001" w:rsidP="00835103">
            <w:pPr>
              <w:widowControl/>
              <w:jc w:val="center"/>
              <w:rPr>
                <w:rFonts w:ascii="宋体" w:hAnsi="宋体" w:cs="宋体"/>
                <w:kern w:val="0"/>
                <w:sz w:val="24"/>
              </w:rPr>
            </w:pPr>
            <w:r>
              <w:rPr>
                <w:rFonts w:ascii="宋体" w:hAnsi="宋体" w:cs="宋体" w:hint="eastAsia"/>
                <w:kern w:val="0"/>
                <w:sz w:val="24"/>
              </w:rPr>
              <w:t>数量</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互动一体机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整机屏幕要求：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1.整机屏幕采用86英寸 LED 液晶屏，显示比例≥16:9，屏幕图像分辨率≥3840*2160。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2.整机屏幕表面采用≥4mm厚全钢化玻璃，具备防眩光效果，透光率≥90%。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 xml:space="preserve">整机外观结构：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1.★整机电视开关、电脑开关、节能待机键三合一。（需提供国家级检测机构权威检测报告）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2.★整机下侧具备3路前置双通道USB3.0接口,全部支持Windows及Android双系统读取。（需提供国家级检测机构权威检测报告）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3.★整机前置录屏物理按键，支持通过前置按键一键启动录屏功能，可将屏幕中显示的课件、音频等内容与老师人声同步录制。（需提供国家级检测机构权威检测报告）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4.★整机内置非独立外扩展的摄像头，像素≥500万，支持二维码扫码识别功能，调用资源。（需提供国家级检测机构权威检测报告）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5.★整机内置非独立外扩展的拾音麦克风，拾音距离至少3米，方便录制人声。（需提供国家级检测机构权威检测报告）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6.整机支持机身前置物理按键一键切换画面显示比例（4：3与16:9），可对不同页面比例的PPT课件实现全屏展示。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1.整机内置触摸中控菜单，将信号源通道切换、亮度对比度调节、声音图像调节、自动感光等整合到同一菜单下，无须实体按键，在任意显示通道下均</w:t>
            </w:r>
            <w:r w:rsidRPr="000E5A69">
              <w:rPr>
                <w:rFonts w:ascii="宋体" w:hAnsi="宋体" w:cs="宋体" w:hint="eastAsia"/>
                <w:sz w:val="24"/>
              </w:rPr>
              <w:lastRenderedPageBreak/>
              <w:t>可通过手势在屏幕上调取该触摸菜单，方便快捷。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2.★整机支持在任意通道下中控菜单通过虚拟触摸旋钮调节屏幕亮度、对比度、色调、锐度，并可一键切换不同屏幕显示模式，包括明亮模式、绚丽模式、柔和模式。（需提供国家级检测机构权威检测报告）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3.整机支持通过前置实体按键以及触摸按键对电脑画面、PPT画面实现一键切换屏幕分辨率，调整画面显示比例。</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4.★整机支持当外接电脑设备连接触摸线使用时，外接电脑可直接读取插在整机上的U盘，并识别连接至整机的翻页笔、无线键鼠等USB连接设备。（需提供国家级检测机构权威检测报告）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5.★整机无需外接无线网卡，在嵌入式系统下接入无线网络，切换到windows系统下可同时实现无线上网功能，不需手动重复设置。（需提供国家级检测机构权威检测报告）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6.整机通过连接一根网线，可实现Windows和Android系统同时联网。</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7.★整机支持dbx-tv 音效，支持用户在菜单中随时开启/关闭。（需提供国家级检测机构权威检测报告）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整机在任意通道下，可调用互动课堂功能。支持手机扫描二维码进行互动答题；教师可发起单选题、多选题、抢答题、判断题等，答题结束可查看答题数据并导出。学生可自行设置姓名，支持课堂抽选功能。提供实时提问功能，学生可通过移动端实时发送提问内容至交互智能平板展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整机通道功能：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1.★整机触摸中控菜单上的通道信号源名称支持自定义，方便识别。（需提供国家级检测机构权威检测报告）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2.★整机支持用户自定义通道信号源名称后，系统将智能检测，若检测到该名称为系统记录过的常见信号源，将会自动更换该信号源图标，与名称进行匹配。（需提供国家级检测机构权威检测报告）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3.★整机处于非内置PC通道下，在屏幕侧边可调出PC通道按钮，支持用户一键回到PC通道，同时支持用户自定义设置常用快捷通道。（需提供国家级检测机构权威检测报告）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支持当外接电脑设备时，如整机处于关机上电状态，则接上外接电脑后可自动开机；如整机处于正常使用状态，则设备能自动识别并切换到对应的信号源通道，且断开后能回到上一通道。（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整机触摸功能：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1.★整机采用红外十点或以上触控技术，支持全通道十点或以上同时书写。（需提供国家级检测机构权威检测报告）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2.★整机支持任意通道下通过手势识别调出板擦工具进行擦除，且能够根据手与屏幕的接触面积自动调整板擦工具的大小。（需提供国家级检测机构权威检测报告）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3.★整机支持在不需要进行点击工具图标的情况下，只需要改变触控手势的形状就可以完成书写与擦除之间功能的切换。（需提供国家级检测机构权威检测报告）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整机安全功能：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1.★整机支持屏幕密码锁，可锁定屏幕、按键及遥控器，可自定义解锁密码。（需提供国家级检测机构权威检测报告）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2.★整机支持智能U盘锁，可设置触摸及按键自动锁定，只需插入USB key即可解锁。（需提供国家级检测机构权威检测报告）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3.整机配置遥控器，具备电视遥控功能和电脑键盘的F1—F12功能键及Alt+F4、Space、Enter、windows等快捷按键，可实现一键开启白板软件、一键锁定/解锁整机、冻结屏幕、查看整机温度、一键黑屏及PPT翻页等功能。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无需借助PC可一键进行硬件自检，包括对系统硬盘、系统内存、PC模块、光感系统等模块进行检测，并针对不同模块给出问题原因提示，支持直接扫描系统提供的二维码进行在线客服问题保修。（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5.★整机在PC系统出现异常或需要清除PC数据时，可插入带激活文件的U盘，在嵌入式系统的设置界面中启动PC一键还原功能，将PC系统恢复至出厂状态。（需提供国家级检测机构权威检测报告）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6.整机支持高温监控，可监控整机温度，当工作温度过高时，会自动采取降温措施并发出蜂鸣预警。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7.整机具备DTMB数字接收功能，可接收地面波数字信号。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8.交互智能平板的平均无故障时间（MTBF）≥100000小时。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其他功能要求：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1.★整机内置无线网络模块，无任何外接、转接天</w:t>
            </w:r>
            <w:r w:rsidRPr="000E5A69">
              <w:rPr>
                <w:rFonts w:ascii="宋体" w:hAnsi="宋体" w:cs="宋体" w:hint="eastAsia"/>
                <w:sz w:val="24"/>
              </w:rPr>
              <w:lastRenderedPageBreak/>
              <w:t>线及网卡可实现正常网络连接。</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2.★整机具有减滤蓝光功能，可通过前置物理功能按键一键启用减滤蓝光模式。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3.★开机画面支持自定义（调试菜单），可设置为文字、图片。</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4.★整机内置无线传屏接收器，无需外接接收部件，无线传屏发射器与整机匹配后即可实现传屏功能。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5.★整机具备≧1路VGA；≧1路Audio；≧1路AV；≧1路YPbPr；≧2路HDMI2.0；≧1路Android USB；≧1路RS232；≧1路RJ45；≧1路RF信号输入，≧1路耳机、≧1路同轴输出、≧1路Touch USB out输出接口。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内置安卓系统及电脑要求：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1.★嵌入式安卓系统版本不低于Android7.0，内存不低于2GB，存储空间不低于8GB。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2.★采用模块化电脑，按压式卡扣设计，采用100pin以上接口（提供国家级检测机构权威检测报告）。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3.处理器≥ Intel Core i5 8400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4.内存≥ 8G DDR4内存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5.硬盘≥ 256G固态硬盘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6.UBS3.0接口≥ 4个</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7.出厂配备正版Windows 10 64位中文专业版。</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 xml:space="preserve">8.★电脑模块的平均无故障时间（MTBF）≥190000小时（提供国家级检测机构权威检测报告）。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9.★内置电脑符合中华人民共和国无线电管理规定和技术标准，提供无线电发射设备型号核准证。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多媒体课件制作展示软件：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1.软件备授课一体化，具有备课模式及授课模式，操作界面根据备课和授课使用场景切换。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2.★软件支持教师个人账号注册登录及USB key身份识别登录，支持课件云存储及分组管理云课件，用户可在软件中直接通过账号、二维码、链接分享云课件使用。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3.★软件支持打开ppt格式文件，可在软件中自由编辑原文件中的图片、文字、表格等元素。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4.★软件支持对图片进行快捷抠图、去背景操作，可导出保存成PNG格式。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5.★软件支持音频文件在软件中播放，可设置单次播放、循环播放、跨页面播放和自动播放等操作，可设置音频播放到指定页面自动停止。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6.软件支持文本输入并可快速设置字体、大小、颜色、粗体、斜体、下划线、上角标、下角标、项目符号，可对文本的对齐、缩进、行高等进行设置。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7.★软件支持创建互动分类游戏，可自定义不同类别及相对应的对象，实现将不同对象拖拽到对应的类别容器中可自动辨识分类，分类正确或错误均有相应提示，直接选择并输入相应内容即可轻松生成游戏。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软件提供思维导图、鱼骨图及组织结构图功能，可轻松增删或拖拽编辑内容节点，并支持在节点上插入图片、音频、视频、网页链接、课件页面链接，支持思维导图逐级、逐个节点展开，并可任意缩放，支持对导图任意相邻节点进行总结，满足教学需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9.★软件支持教师设置学科操作，本学科的教学工具会自动在备课模式工具栏中呈现，其他工具隐藏</w:t>
            </w:r>
            <w:r w:rsidRPr="000E5A69">
              <w:rPr>
                <w:rFonts w:ascii="宋体" w:hAnsi="宋体" w:cs="宋体" w:hint="eastAsia"/>
                <w:sz w:val="24"/>
              </w:rPr>
              <w:lastRenderedPageBreak/>
              <w:t>到二级菜单，并可自定义授课模式下教学工具按钮，教学工具自定义结果可与课件内容云端同步保存。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10.★软件提供语文、英语、数学、化学、几何、地理、美术、天文等学科工具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语文：提供汉字识字，包含笔顺、读音、多音字识别，提供拼音识别，提供古诗词资源，提供覆盖小学、初中、高中的古诗词和古文资源，包含原文、翻译、背景介绍、作者介绍、朗诵音频等；支持教师备课时对原文进行注释、标重点等操作；提供原文朗读功能，配备专业朗读配音，支持教师在备课时对朗读音频进行打点操作，上课时可播放提前选择好的片段。</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英语：支持调出英语专用的四线三格，并配套人教版英语辅助教材配套的手写体设计。</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数学：支持复杂数学公式输入，公式内容支持不同颜色标记及二次编辑。支持数学函数图像绘制，包含一次函数、二次函数、幂函数、指数函数、对数函数、三角函数等，可缩放函数图像与坐标轴，可显示坐标网格，函数图生成后可重新编辑。</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化学：支持化学方程式快速编辑，当输入一个化学元素时，软件界面将自动显示出和该元素相关的多个常用化学反应方程式，输入的化学方程式可重新编辑。</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平面几何：支持输入任意长度线条，并可设置为线段、射线，支持输入任意边数及角度的图形，可显示或隐藏角度大小，并可直接通过修改角度编辑图形，支持输入任意角度的扇形及圆形，可显示角度大小，支持添加辅助线，可快速添加垂直线、分</w:t>
            </w:r>
            <w:r w:rsidRPr="000E5A69">
              <w:rPr>
                <w:rFonts w:ascii="宋体" w:hAnsi="宋体" w:cs="宋体" w:hint="eastAsia"/>
                <w:sz w:val="24"/>
              </w:rPr>
              <w:lastRenderedPageBreak/>
              <w:t>线、切线等。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立体几何：支持绘制立方体、圆柱体等立体几何图形，支持任意调节立体几何图形的尺寸，改变长宽高比例，支持沿任意方向旋转立体几何，支持为长方体6个面分别涂色，并且可通过任意旋转观察涂色与未涂色的表面，支持立体图形吸附功能，移动立体图形相互靠近时，可智能识别并吸附，便于教师精确操作组合图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地理：提供立体地球教学工具，清晰展现地球表面的六大板块、降水分布、气温分布、气候分布、人口分布、表层洋流、陆地自然带、海平面等压线等内容，且支持三维、二维切换展示，方便地理学科教学。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美术：支持美术画板工具，提供铅笔、毛笔、油画笔，可实现模拟调色盘功能，教师可自由选择不同颜色进行混合调色，搭配出任意色彩。</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天文：提供3D立体星球模型，包括地球、太阳、火星、水星、木星、金星、土星、海王星、天王星，支持360°自由旋转、缩放展示。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交互应用工具软件：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1.★软件支持整机全屏播放PPT时实现书写、擦除、页面预览、页面跳转及上下翻页等功能。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2.★软件支持整机全屏播放PPT时调用板中板功能进行书写演示，可直接批注及加页，支持调用放大镜、聚光灯小工具辅助教学。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3.★软件支持整机全屏播放PPT时将课件及板书内容直接生成二维码分享，扫码后支持在手机端生成二维码进行再次分享，方便教师下载保存。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无线互联应用软件：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1.软件支持移动端与交互智能平板实现无线连接，可对连接的设备进行密码的权限管理。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软件支持移动端与整机同步显示，支持手机投屏，可通过该软件将手机屏幕画面实时投影到大屏上，支持竖屏与横屏显示；大小屏同步显示时支持同步放大功能，可使用小屏远程同步放大大屏画面，突出重点和细节内容。</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3.软件支持移动端展台功能，可一键对试卷、课本等进行拍摄照片后一键上传至交互智能平板中，通过移动端实现激光笔、聚光灯、双向批注及撤销等功能。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4.★软件支持Office、WPS及软件课件远程同步，可通过移动端对整机上的课件实现页面预览、远程翻页、双向批注、激光笔、聚光灯等功能，批注功能支持3种或以上颜色。</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班级优化管理软件：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1.★班级优化软件集成四大功能模块：学校管理中心、教师管理中心、课堂表现评价、家校互联互通，功能及操作均在同一软件平台同一账号体系实现。</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2.班级优化软件中教师可通过移动端、PC端对学生、小组及班级进行行为评价打分，支持教师设置个人帐号信息、班级信息、学生信息等。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3.班级优化软件支持家校互联互通，支持教师发送公告及作业给其他老师或家长客户端，支持成绩报告功能。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4.★班级优化软件支持对学生进行评价，支持教师自定义符合自身教学需求的评价类型，可设置对应的图标、名称和分数，根据评价得分情况，对应小</w:t>
            </w:r>
            <w:r w:rsidRPr="000E5A69">
              <w:rPr>
                <w:rFonts w:ascii="宋体" w:hAnsi="宋体" w:cs="宋体" w:hint="eastAsia"/>
                <w:sz w:val="24"/>
              </w:rPr>
              <w:lastRenderedPageBreak/>
              <w:t>组或学生的头像装饰会升级变化，以游戏化方式激励学生积极参与课堂互动。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5.班级优化软件支持随机抽选学生进行评价，支持桌面光荣榜功能，可显示班级得分前列的学生信息，可设置隐藏，支持考勤功能，可将学生状态设定为出勤、迟到、缺勤、请假等。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班级优化软件支持查看课堂表现评价统计报表，按饼状图形式展现学生课堂表现情况，支持查看班级或学生个人的评价情况，并可具体查看到每一条评价的原因、对象、分值，便于教师做统计分析，报表数据支持导出成excel文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E61A4C"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29</w:t>
            </w:r>
          </w:p>
        </w:tc>
      </w:tr>
      <w:tr w:rsidR="009A06B0" w:rsidRPr="00107087" w:rsidTr="0052439E">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视频展台</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硬件要求：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1.铝合金外壳，无锐角无利边设计，塑胶包裹。</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2.★采用三折叠开合式托板，展开后托板尺寸≥A4面积（提供国家级检测机构权威检测报告）。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3.★采用USB接口，单根USB线实现供电、高清数据传输需求（提供国家级检测机构权威检测报告）。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4.★采用800W像素自动对焦摄像头，可拍摄A4画幅，支持在1080P分辨率下视频帧数可达到30帧（提供国家级检测机构权威检测报告）。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5.解析度：中间1600线，四周1400线。</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6.★展台按键采用电容式触摸按键，可实现一键启动展台画面、画面放大、画面缩小、画面旋转、拍照截图等功能，同时也支持在一体机或电脑上进行同样的操作（提供国家级检测机构权威检测报告）。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7.整机自带均光罩LED补光灯，光线不足时可进行亮度补充，亮度均匀（提供国家级检测机构权威检</w:t>
            </w:r>
            <w:r w:rsidRPr="000E5A69">
              <w:rPr>
                <w:rFonts w:ascii="宋体" w:hAnsi="宋体" w:cs="宋体" w:hint="eastAsia"/>
                <w:sz w:val="24"/>
              </w:rPr>
              <w:lastRenderedPageBreak/>
              <w:t>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8.★为保证兼容性及稳定性，视频展台需与交互智能平板为同一品牌厂家，提供视频展台的3C证书复印件。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软件要求：</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1.支持对展台画面进行放大、缩小、旋转、自适应、冻结画面等操作。</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2.★支持展台画面实时批注，预设多种笔划粗细及颜色供选择，且支持对展台画面联同批注内容进行同步缩放、移动（提供国家级检测机构权威检测报告）。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3.支持展台画面拍照截图并进行多图预览，可对任一图片进行全屏显示。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4.★老师可在一体机或电脑上选择延时拍照功能，支持5秒或10秒延时模式，预留充足时间以便调整拍摄内容。</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5.★具备图像增强功能，可自动裁剪背景并增强文字显示，使文档画面更清晰（提供国家级检测机构权威检测报告）。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6.★可选择图像、文本或动态等多种情景模式，适应不同展示内容（提供国家级检测机构权威检测报告）。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支持故障自动检测，在软件无法出现展台拍摄画面时，自动出现检测链接，帮助用户检测“无画面”的原因，并给出引导性解决方案。可判断硬件连接、显卡驱动、摄像头占用、软件版本等问题（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8.★支持二维码扫码功能：打开扫一扫功能后，将书本上的二维码放入扫描框内即可自动扫描，并进</w:t>
            </w:r>
            <w:r w:rsidRPr="000E5A69">
              <w:rPr>
                <w:rFonts w:ascii="宋体" w:hAnsi="宋体" w:cs="宋体" w:hint="eastAsia"/>
                <w:sz w:val="24"/>
              </w:rPr>
              <w:lastRenderedPageBreak/>
              <w:t>入系统浏览器获取二维码的链接内容，帮助老师快速获取电子教学资源。</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29</w:t>
            </w:r>
          </w:p>
        </w:tc>
      </w:tr>
      <w:tr w:rsidR="009A06B0" w:rsidRPr="00107087" w:rsidTr="00835103">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黑板</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1.产品尺寸≥4300*1313mm，可推拉；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2.采用进口板面，哑光乌金色，厚度＞0.41mm，涂层采用纳米技术双面黑色封釉，板面正面涂层厚度≥85 µm，采用低温等离子处理，哑光防眩光处理，具有护眼功能，书写流畅、字迹清晰、可视效果佳；板面背面涂层厚度≥35 µm，采用磨砂工艺，增大粘贴强度，避免光滑背面造成开胶现象；</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3.表面采用低温等离子处理，哑光防眩光处理，具有护眼功能，书写流畅、字迹清晰、可视效果佳；</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4.板面强度高，涂层硬度≥9H，安全可靠;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5.书写方便:支持普通粉笔、水溶性无尘粉笔及液体粉笔等多种书写方式。具有卓越的可擦性且无重影，干擦湿擦均可；</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6.边框采用高强度电泳喷砂铝合金型材，哑光银白色，无明显眩光，性能符合GB 5237.3-2008标准；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7.外框梯形设计，外侧相邻平面间夹角不得小于120°角，最大限度的降低碰撞伤害；</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8.黑板四角均有ABS材质包角包裹，包角内置限位功能，可起到限位功能，防止滑动板撞击立框；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9.上轨一体化双U形槽轨道, 支持活动板T型垂直吊装；下轨采用双平滑轮，前后双侧滑动，确保定位精确，降低晃动，下滑轮采用悬空式设计，避免粉笔等异物落入滑道造成滑动阻塞；</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10.板面支持磁性材料吸附，方便教师展示教学素材；</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29</w:t>
            </w:r>
          </w:p>
        </w:tc>
      </w:tr>
      <w:tr w:rsidR="009A06B0" w:rsidRPr="00107087" w:rsidTr="004D21A5">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投影机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一．技术参数：</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1.投影技术：DLP；</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2.★标准亮度：≥4500流明（根据ISO21118标准）；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3.★DLP芯片尺寸：0.65英寸；</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4.标准分辨率：1280*800；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5.★支持手动镜头变焦，变焦比例≤1.6倍；</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6.★光源：纯激光光源 ，标准模式下激光光源寿命≥20000小时；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7.对比度：≥35000：1；</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8.投射比：1.47-2.35；</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9.★白色外观，投影机镜头偏置设计；</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10.★散热系统：采用热管散热技术；</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二．接口参数：</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1.端口：HDMI输入端口×2；RGB/组合 (D-Sub 15 针)输入×1； Audio(音频输入) ×1；RJ-45网络接口；RS232-D-Sub 9-pin控制串口；A型USB×1； MiniUSB×1；</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2.RCA Audio In - Left 音频左×1；RCA Audio In - Right 音频右×1；RGB/ 组合 (D-Sub 15 针)输出×1；Audio（音频输出）×1；Video &lt;RCA&gt;复合视频输入×1；ECP Control×1；</w:t>
            </w:r>
          </w:p>
          <w:p w:rsidR="009A06B0" w:rsidRPr="000E5A69" w:rsidRDefault="009A06B0" w:rsidP="000E5A69">
            <w:pPr>
              <w:spacing w:line="360" w:lineRule="auto"/>
              <w:jc w:val="left"/>
              <w:rPr>
                <w:rFonts w:ascii="宋体" w:hAnsi="宋体" w:cs="宋体" w:hint="eastAsia"/>
                <w:sz w:val="24"/>
              </w:rPr>
            </w:pPr>
            <w:r w:rsidRPr="000E5A69">
              <w:rPr>
                <w:rFonts w:ascii="宋体" w:hAnsi="宋体" w:cs="宋体" w:hint="eastAsia"/>
                <w:sz w:val="24"/>
              </w:rPr>
              <w:t xml:space="preserve">3.功耗（标准）： ≤360W，最低待机功耗： ≤0.5W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内置10W*1扬声器；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三．其它功能：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1.具有防尘过滤网装置；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2.支持垂直和水平梯形校正；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3.支持匹配输入；</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4.支持极致的色彩BrilliantColor™；</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5.支持高海拔模式；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6.支持影像位移调整；</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7.支持省电休眠关机(分钟)；</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8.支持自定义开机画面；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9.支持开机密码设定支持快思聪RoomView控制工具；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10.支持使用选配的HDMI适配器实现无线投影功能(图片、视频、音频、Office文档；可通过手机、PAD控制投影机)；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11. ★支持网络管理及控制；支持USB直读功能（支持图片，视频，office文档）。</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3</w:t>
            </w:r>
          </w:p>
        </w:tc>
      </w:tr>
      <w:tr w:rsidR="009A06B0" w:rsidRPr="00107087" w:rsidTr="00A40F8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幕布</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1.幕布类型：电动幕；</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2.幕布材质：玻珠；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3.对角线：120寸。</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3</w:t>
            </w:r>
          </w:p>
        </w:tc>
      </w:tr>
      <w:tr w:rsidR="009A06B0" w:rsidRPr="00107087" w:rsidTr="00FA2ED2">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无线传屏</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w:t>
            </w:r>
            <w:r w:rsidRPr="000E5A69">
              <w:rPr>
                <w:rFonts w:ascii="宋体" w:hAnsi="宋体" w:cs="宋体"/>
                <w:sz w:val="24"/>
              </w:rPr>
              <w:t>IEEE 802.11n/ac</w:t>
            </w:r>
            <w:r w:rsidRPr="000E5A69">
              <w:rPr>
                <w:rFonts w:ascii="宋体" w:hAnsi="宋体" w:cs="宋体" w:hint="eastAsia"/>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2.无线传输距离30米；</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3.支持VGA接口、HDMI接口、网络接口、3.5mm立体声音频接口；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4.支持投影机及液晶电视品牌无线投影；</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5.支持Windows系统、Mac系统、兼容IOS Airplay、安卓无线投影；</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6.支持一键插入自动运行，一键投屏；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7.不占用电脑wifi；</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8.同屏传输延迟&lt;100mS；</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9.同时显示源端数量2，同时接入源端数量8；</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10.可达30帧/每秒；</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11.可同时通过HDMI和VGA输出相同内容，输出的分辨率可以不同；</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12.主机电源12V/1A，平均功耗5W。</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3</w:t>
            </w:r>
          </w:p>
        </w:tc>
      </w:tr>
      <w:tr w:rsidR="009A06B0" w:rsidRPr="00107087" w:rsidTr="00F20042">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会议平板</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 屏幕尺寸：≥86寸，类型为VA，亮度≥330 cd/㎡，可视角度为≥178°，对比度≥1200：1，显示比例：16:9。超薄窄边框设计，金属机身，弧形转角采用无尖锐边缘连接. 屏幕分辨率为3840×2160。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 模块化设计，内置安卓系统，WINSOWS10企业版。</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 采用红外触控技术，触控方式为手指或笔等不透光物体。整机屏幕触摸有效识别高度小于3.5mm,，即触摸物体距离玻璃外表面高度低于3.5mm时，触摸屏识别为点击操作，保证触摸精准。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 ★为保证整机一体性，内置天线设计，整机包括PC模块无外伸天线。整机只需连接一根网线或一个无线WIFI，即可实现Windows及Android系统同时联网，提供相关证明材料复印件并加盖原厂家公章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 内置1080P  800万像素高清摄像头*1；内置6个麦克风，8米有效拾音距离；中高音喇叭前置，低音喇叭后置，喇叭中高音和低音采用两个独立腔体设计。</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 电源要求：100-240V~50/60Hz，待机功耗≤0.5W。</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 xml:space="preserve">7. 整机物理开关按键，集屏幕开关、系统开关和节能待机功能三合一；整机待机状态下，HDMI通道信号输入智能唤醒；产品具备在不关闭整机电源的情况下可一键关闭和开启液晶屏背光，实现功耗降低超过70%。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 整机内置接收模块，除无线传屏器外不需要连</w:t>
            </w:r>
            <w:r w:rsidRPr="000E5A69">
              <w:rPr>
                <w:rFonts w:ascii="宋体" w:hAnsi="宋体" w:cs="宋体" w:hint="eastAsia"/>
                <w:sz w:val="24"/>
              </w:rPr>
              <w:lastRenderedPageBreak/>
              <w:t>接任何附加设备，可实现外部电脑音视频信号实时传输到触摸一体机上（无论整机处于任何通道），并可支持触摸回传。无线传屏支持4分屏，可对每个投屏内容进行独立反向操作。</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软件功能一：侧边栏：在屏幕两侧均有可拖动/可收缩／可展开的悬浮按键，可实现返回、主页、进程管理、批注等最常用的系统操作按键；在屏幕两侧均可通过手势滑动拉出侧拉拦，可实现设置、计时器、截图、拍照、快传、录屏、投票器等常用系统工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10.软件功能二：为方便操作，主页3个核心功能图标，支持主页面左右滑动进入欢迎页面和手机传屏页面，并支持整机设置个性化主页面，手机扫码一键授权大屏登录个人资料夹，轻松查看历史会议记录。</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11.软件功能三：可在本地白板内快速打开个人云资料夹，并将白板书写内容上传云端或下载本地，方便跨终端二次编辑和分享。</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12.具备软件功能四：Windows系统兼容常用的PPT播放软件，搭配PC模块后无需调用PPT播放软件的批注功能，即可对PPT播放状态下进行连续多页批注，擦除，批注内容与原文件扫码分享保存。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13. 保障系统稳定运行，整机出厂内置与整机同品牌检测软件，可协助客户对设备运行故障、异常进行检测、修复，为客户提供更高效的售后体验。</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14.配件：壁挂架*1。</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15：PC模块：i5 8GB 256GB SSD。</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203DAD">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智慧黑板</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整体屏幕：</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1.整机采用三拼接平面一体化设计，尺寸宽度≥</w:t>
            </w:r>
            <w:r w:rsidRPr="000E5A69">
              <w:rPr>
                <w:rFonts w:ascii="宋体" w:hAnsi="宋体" w:cs="宋体" w:hint="eastAsia"/>
                <w:sz w:val="24"/>
              </w:rPr>
              <w:lastRenderedPageBreak/>
              <w:t>4200mm，高度≥1200mm。</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2.整机显示屏幕采用86英寸UHD超高清LED液晶屏，屏幕分辨率≥3840*2160，显示比例16:9，主屏具备防眩光效果。</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3.整机屏幕与屏幕保护层全贴合，减少显示面板与玻璃间的偏光、散射，画面显示更加清晰通透、可视角度更广。</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整机结构：</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主副屏采用免工具拆卸安全卡扣拼接，适用于不同墙体拼接加固。通过免工具拆卸卡扣前翻打开内嵌模块电脑侧的副屏，打开后可通过自带支撑架支撑，无需拆卸副屏即可对整机进行维护,免工具拆卸安全卡扣支持特定螺丝锁定。（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2.整机前置物理按键可完成安卓嵌入式系统、Windows教学系统和节能熄屏操作，通过轻按按键实现节能熄屏/唤醒，长按按键实现关机。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3.★整机前置物理按键可一键开启减滤蓝光护眼模式。（提供国家级检测机构权威检测报告）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4.★整机前置3路双系统USB3.0接口,支持安卓嵌入系统、Windows教学系统读取外接移动存储设备,即插即用无需区分接口对应系统。（提供国家级检测机构权威检测报告）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5.整机前置物理按键一键切换画面显示比例（4：3与16:9），便于对不同页面比例的PPT课件实现全屏展示。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6.★整机前置物理按键一键启动录屏功能，可将屏幕中显示的课件、音频等内容与老师人声同步录制。（提供国家级检测机构权威检测报告）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7.★整机内置非独立外扩展的摄像头，不低于500万像素，支持二维码扫码识别功能，便于教师访问在线资源。（提供国家级检测机构权威检测报告）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8.★整机内置非独立外扩展的麦克风，搭配一键录屏对课堂音频进行采集。（提供国家级检测机构权威检测报告）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9.整机侧置≥1路双系统USB接口，支持Windows及Android双系统读取外接存储设备数据和识别展台信号。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整机安全：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1.整机书写面板采用防眩光全钢化防爆玻璃面板，面板的碎片状态、抗冲击性、霰弹袋冲击性能、耐热冲击性能均通过国家强制玻璃标准，表面应力≥100Mpa,适应学校复杂环境，保障教学安全。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2.整机表面覆盖玻璃选用国标优等品，光学变形、点状缺陷、尺寸偏差、弯曲度、透射比等均符合GB11614-2009平板玻璃标准。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3.整机中间区域屏幕采用钢化玻璃，使用1.04kg钢球，在2m处自由落体撞击整机液晶显示屏幕的钢化玻璃，产品无损伤破裂，功能无异常。</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整机功能：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1.整机采用电容触控技术，支持Windows教学系统下进行20点触控。</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2.★整机支持不同身高操作人员对智慧黑板实际操作的需求,通过软件快捷键即可实现液晶屏显示窗口下移，并可进行触控批注，方便老师操作。（提供国家级检测机构权威检测报告）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3.整机内置触摸中控菜单，将信号源通道切换、亮度对比度调节、声音图像调节等整合到同一菜单</w:t>
            </w:r>
            <w:r w:rsidRPr="000E5A69">
              <w:rPr>
                <w:rFonts w:ascii="宋体" w:hAnsi="宋体" w:cs="宋体" w:hint="eastAsia"/>
                <w:sz w:val="24"/>
              </w:rPr>
              <w:lastRenderedPageBreak/>
              <w:t>下，无须实体按键，在任意显示通道下均可通过手势在屏幕上调取该触摸菜单，方便快捷。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支持触摸中控菜单上通道信号源名称支持中、英、数字、标点符号自定义，且将通道信号源命名为具有特定意义的名称时，信号源图标会自动调整为体现命名特征的图标，方便教师识别。（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5.整机能感应并自动调节屏幕亮度来达到在不同光照环境下的不同亮度显示效果，此功能可自行开启或关闭。</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6.★整机支持同一局域网环境下通过移动端扫描二维码的方式实现整机文件共享。（提供国家级检测机构权威检测报告）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7.整机处于关机通电状态，外接电脑显示信号通过传输线连接至整机时，整机可智能识别外接电脑设备信号输入并自动开机。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8.★整机在任意通道下支持手势擦除功能，可通过手势识别调出板擦擦除批注内容，且板擦面积大小根据手与屏幕的接触面积自动调整。（提供国家级检测机构权威检测报告）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9.整机支持任意通道画面冻结放大，在任意通道下可将屏幕画面冻结并进行局部放大，放大后画面支持自由拖拽调整位置。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10.整机支持用户自定义手势操作，在任意通道下可自动识别上、下、左、右方向的五指滑动，快速实现返回、截图、冻屏、息屏等功能。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11.整机支持自定义侧边菜单中的小工具功能，用户在任意通道下可调取板中板、聚光灯、秒表、倒计时、倒计日、日历等小工具。</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12.整机功放支持DBX音效，支持用户在菜单中开启/关闭DBX-TV中总恒音、总绚音、总环音的功能。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13.整机支持无线智能遥控，具备电视遥控功能和电脑键盘常用的F1—F12功能键及Alt+F4、Alt+Tab、Space、Enter、windows等快捷按键，可实现一键开启交互白板软件、PPT上下翻页、一键锁定/解锁触摸及整机实体按键、一键冻结屏幕、一键查看整机温度、一键黑屏等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14.★整机支持在任意通道下可调用互动课堂功能，支持手机扫描二维码进行互动答题；教师可发起单选题、多选题、抢答题、判断题等，答题结束可查看答题数据并导出，辅助教师了解课堂学习情况。学生可自行设置姓名，搭配教师课堂抽选功能，活跃课堂气氛。提供实时提问功能，学生可通过移动端实时发送提问内容至智慧黑板展示，提升课堂互动性。（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网络、锁定、自检功能：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1.★整机无需外接无线网卡，在嵌入式系统下接入无线网，windows系统可同时接入网络。（提供国家级检测机构权威检测报告）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2.整机内置双系统网口，单根网线满足安卓、Windows双系统有线网络联通。（提供国家级检测机构权威检测报告）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3.★整机支持U盘锁功能，可设置触摸及按键自动锁定，需要使用时只需插入USB key即可解锁。 （提供国家级检测机构权威检测报告）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4.★整机支持屏幕密码锁功能，可自定义解锁密</w:t>
            </w:r>
            <w:r w:rsidRPr="000E5A69">
              <w:rPr>
                <w:rFonts w:ascii="宋体" w:hAnsi="宋体" w:cs="宋体" w:hint="eastAsia"/>
                <w:sz w:val="24"/>
              </w:rPr>
              <w:lastRenderedPageBreak/>
              <w:t>码，开启后锁定屏幕、整机按键及遥控器的操作。（提供国家级检测机构权威检测报告）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5.整机支持锁定屏幕触摸及整机前置按键，除通过遥控器及软件菜单实现该功能，教师还可通过前置的实体按键，以组合按键的形式锁定/解锁。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整机内置专业硬件自检维护工具（非第三方工具），支持对触摸框、PC模块、光感系统等模块进行检测，并针对不同模块给出问题原因提示，可对嵌入式系统运行内存、垃圾文件进行清理。支持扫描系统提供的电子二维码进行在线客服问题报修。（提供国家级检测机构权威检测报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内置电脑及嵌入式系统：</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1.★采用模块化电脑方案，按压式卡扣设计，采用100pin或以上接口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2.处理器≥ Intel Core i5 8代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3.内存≥8G DDR4内存或以上配置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4.硬盘≥ 256G或以上SSD固态硬盘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5.★嵌入式系统：版本≥安卓7.0，内存≥2GB，存储空间≥8GB</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662A10">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精品录播系统主机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1.主机为纯嵌入式</w:t>
            </w:r>
            <w:r w:rsidRPr="000E5A69">
              <w:rPr>
                <w:rFonts w:ascii="宋体" w:hAnsi="宋体" w:cs="宋体"/>
                <w:sz w:val="24"/>
              </w:rPr>
              <w:t>硬件设备，</w:t>
            </w:r>
            <w:r w:rsidRPr="000E5A69">
              <w:rPr>
                <w:rFonts w:ascii="宋体" w:hAnsi="宋体" w:cs="宋体" w:hint="eastAsia"/>
                <w:sz w:val="24"/>
              </w:rPr>
              <w:t>集远程图像识别跟踪、数字音频处理、在线导播、录制、直播、点播、视频管理、用户管理功能于一体，主机高度≤1U，≤1</w:t>
            </w:r>
            <w:r w:rsidRPr="000E5A69">
              <w:rPr>
                <w:rFonts w:ascii="宋体" w:hAnsi="宋体" w:cs="宋体"/>
                <w:sz w:val="24"/>
              </w:rPr>
              <w:t>9</w:t>
            </w:r>
            <w:r w:rsidRPr="000E5A69">
              <w:rPr>
                <w:rFonts w:ascii="宋体" w:hAnsi="宋体" w:cs="宋体" w:hint="eastAsia"/>
                <w:sz w:val="24"/>
              </w:rPr>
              <w:t>V DC供电，采用无风扇低噪声设计，安全、环保、低功耗；</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2.主机支持≥</w:t>
            </w:r>
            <w:r w:rsidRPr="000E5A69">
              <w:rPr>
                <w:rFonts w:ascii="宋体" w:hAnsi="宋体" w:cs="宋体"/>
                <w:sz w:val="24"/>
              </w:rPr>
              <w:t>5</w:t>
            </w:r>
            <w:r w:rsidRPr="000E5A69">
              <w:rPr>
                <w:rFonts w:ascii="宋体" w:hAnsi="宋体" w:cs="宋体" w:hint="eastAsia"/>
                <w:sz w:val="24"/>
              </w:rPr>
              <w:t>路高清信号接入，包括教师画面、学生画面、电脑画面等输入，支持≥1组HDMI输出，≥1组VGA输出</w:t>
            </w:r>
            <w:r w:rsidRPr="000E5A69">
              <w:rPr>
                <w:rFonts w:ascii="宋体" w:hAnsi="宋体" w:cs="宋体"/>
                <w:sz w:val="24"/>
              </w:rPr>
              <w:t>，高清视频及电脑分辨率支持1920</w:t>
            </w:r>
            <w:r w:rsidRPr="000E5A69">
              <w:rPr>
                <w:rFonts w:ascii="宋体" w:hAnsi="宋体" w:cs="宋体" w:hint="eastAsia"/>
                <w:sz w:val="24"/>
              </w:rPr>
              <w:t>*</w:t>
            </w:r>
            <w:r w:rsidRPr="000E5A69">
              <w:rPr>
                <w:rFonts w:ascii="宋体" w:hAnsi="宋体" w:cs="宋体"/>
                <w:sz w:val="24"/>
              </w:rPr>
              <w:t>1080；</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3.主机配备≥4组凤凰端子音频输入接口和≥2组</w:t>
            </w:r>
            <w:r w:rsidRPr="000E5A69">
              <w:rPr>
                <w:rFonts w:ascii="宋体" w:hAnsi="宋体" w:cs="宋体" w:hint="eastAsia"/>
                <w:sz w:val="24"/>
              </w:rPr>
              <w:lastRenderedPageBreak/>
              <w:t>凤凰端子音频输出接口，支持≥2组48V幻象供电功能；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4.主机配备自动降噪功能，可为录播室提供良好的声音处理效果。</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5.主机可实现直播画面背板输出，配备HDMI视频输出接口，可连接显示设备进行实时录播画面监控；</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6.主机内置LIVE直播模块及VOD点播模块：无需架设录播主机以外的硬件服务器，录播主机可支持用户直播点播功能；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7.无需启动录制或直播操作，主机开机成功后即可实现直播画面背板输出，画面输出延时≤0.2秒；</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8.主机支持RTMP流媒体推送功能，支持将直播视频流推送到第三方平台实现直播转发；</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9.录播主机</w:t>
            </w:r>
            <w:r w:rsidRPr="000E5A69">
              <w:rPr>
                <w:rFonts w:ascii="宋体" w:hAnsi="宋体" w:cs="宋体"/>
                <w:sz w:val="24"/>
              </w:rPr>
              <w:t>支持</w:t>
            </w:r>
            <w:r w:rsidRPr="000E5A69">
              <w:rPr>
                <w:rFonts w:ascii="宋体" w:hAnsi="宋体" w:cs="宋体" w:hint="eastAsia"/>
                <w:sz w:val="24"/>
              </w:rPr>
              <w:t>多</w:t>
            </w:r>
            <w:r w:rsidRPr="000E5A69">
              <w:rPr>
                <w:rFonts w:ascii="宋体" w:hAnsi="宋体" w:cs="宋体"/>
                <w:sz w:val="24"/>
              </w:rPr>
              <w:t>种控制方式</w:t>
            </w:r>
            <w:r w:rsidRPr="000E5A69">
              <w:rPr>
                <w:rFonts w:ascii="宋体" w:hAnsi="宋体" w:cs="宋体" w:hint="eastAsia"/>
                <w:sz w:val="24"/>
              </w:rPr>
              <w:t>：如专用</w:t>
            </w:r>
            <w:r w:rsidRPr="000E5A69">
              <w:rPr>
                <w:rFonts w:ascii="宋体" w:hAnsi="宋体" w:cs="宋体"/>
                <w:sz w:val="24"/>
              </w:rPr>
              <w:t>液晶触摸</w:t>
            </w:r>
            <w:r w:rsidRPr="000E5A69">
              <w:rPr>
                <w:rFonts w:ascii="宋体" w:hAnsi="宋体" w:cs="宋体" w:hint="eastAsia"/>
                <w:sz w:val="24"/>
              </w:rPr>
              <w:t>屏</w:t>
            </w:r>
            <w:r w:rsidRPr="000E5A69">
              <w:rPr>
                <w:rFonts w:ascii="宋体" w:hAnsi="宋体" w:cs="宋体"/>
                <w:sz w:val="24"/>
              </w:rPr>
              <w:t>控制/远程WEB后台管理系统控制/中央控制系统控制</w:t>
            </w:r>
            <w:r w:rsidRPr="000E5A69">
              <w:rPr>
                <w:rFonts w:ascii="宋体" w:hAnsi="宋体" w:cs="宋体" w:hint="eastAsia"/>
                <w:sz w:val="24"/>
              </w:rPr>
              <w:t>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10.录播主机支持硬关机以及软关机功能，支持通过平台远程唤醒录播主机。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11.录播主机支持网络诊断功能，可对目标地址进行网络情况检测，并显示检测结果，实现调试辅助。</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12.主机</w:t>
            </w:r>
            <w:r w:rsidRPr="000E5A69">
              <w:rPr>
                <w:rFonts w:ascii="宋体" w:hAnsi="宋体" w:cs="宋体"/>
                <w:sz w:val="24"/>
              </w:rPr>
              <w:t>自带1000M网络接口</w:t>
            </w:r>
            <w:r w:rsidRPr="000E5A69">
              <w:rPr>
                <w:rFonts w:ascii="宋体" w:hAnsi="宋体" w:cs="宋体" w:hint="eastAsia"/>
                <w:sz w:val="24"/>
              </w:rPr>
              <w:t>，配备≥2</w:t>
            </w:r>
            <w:r w:rsidRPr="000E5A69">
              <w:rPr>
                <w:rFonts w:ascii="宋体" w:hAnsi="宋体" w:cs="宋体"/>
                <w:sz w:val="24"/>
              </w:rPr>
              <w:t>T</w:t>
            </w:r>
            <w:r w:rsidRPr="000E5A69">
              <w:rPr>
                <w:rFonts w:ascii="宋体" w:hAnsi="宋体" w:cs="宋体" w:hint="eastAsia"/>
                <w:sz w:val="24"/>
              </w:rPr>
              <w:t>的</w:t>
            </w:r>
            <w:r w:rsidRPr="000E5A69">
              <w:rPr>
                <w:rFonts w:ascii="宋体" w:hAnsi="宋体" w:cs="宋体"/>
                <w:sz w:val="24"/>
              </w:rPr>
              <w:t>存储空间，并带有自动上传及定时上传到额外指定的FTP资源服务器的功能</w:t>
            </w:r>
            <w:r w:rsidRPr="000E5A69">
              <w:rPr>
                <w:rFonts w:ascii="宋体" w:hAnsi="宋体" w:cs="宋体" w:hint="eastAsia"/>
                <w:sz w:val="24"/>
              </w:rPr>
              <w:t>，支持外挂NAS网络存储</w:t>
            </w:r>
            <w:r w:rsidRPr="000E5A69">
              <w:rPr>
                <w:rFonts w:ascii="宋体" w:hAnsi="宋体" w:cs="宋体"/>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主机需</w:t>
            </w:r>
            <w:r w:rsidRPr="000E5A69">
              <w:rPr>
                <w:rFonts w:ascii="宋体" w:hAnsi="宋体" w:cs="宋体"/>
                <w:sz w:val="24"/>
              </w:rPr>
              <w:t>提供3C证书</w:t>
            </w:r>
            <w:r w:rsidRPr="000E5A69">
              <w:rPr>
                <w:rFonts w:ascii="宋体" w:hAnsi="宋体" w:cs="宋体" w:hint="eastAsia"/>
                <w:sz w:val="24"/>
              </w:rPr>
              <w:t>复印件。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A83B1A">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sz w:val="24"/>
              </w:rPr>
              <w:t>高清录播系统</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hint="eastAsia"/>
                <w:sz w:val="24"/>
              </w:rPr>
            </w:pPr>
            <w:r w:rsidRPr="000E5A69">
              <w:rPr>
                <w:rFonts w:ascii="宋体" w:hAnsi="宋体" w:cs="宋体" w:hint="eastAsia"/>
                <w:sz w:val="24"/>
              </w:rPr>
              <w:t>1.★多种格式同步录制功能：同步录制支持不低于6种格式的视频文件同步生成（MP4/FLV/TS/MOV/MKV/AVI），以适应不同平台及</w:t>
            </w:r>
            <w:r w:rsidRPr="000E5A69">
              <w:rPr>
                <w:rFonts w:ascii="宋体" w:hAnsi="宋体" w:cs="宋体" w:hint="eastAsia"/>
                <w:sz w:val="24"/>
              </w:rPr>
              <w:lastRenderedPageBreak/>
              <w:t>场合的应用要求；</w:t>
            </w:r>
          </w:p>
          <w:p w:rsidR="009A06B0" w:rsidRPr="000E5A69" w:rsidRDefault="009A06B0" w:rsidP="000E5A69">
            <w:pPr>
              <w:spacing w:line="360" w:lineRule="auto"/>
              <w:jc w:val="left"/>
              <w:rPr>
                <w:rFonts w:ascii="宋体" w:hAnsi="宋体" w:cs="宋体" w:hint="eastAsia"/>
                <w:sz w:val="24"/>
              </w:rPr>
            </w:pPr>
            <w:r w:rsidRPr="000E5A69">
              <w:rPr>
                <w:rFonts w:ascii="宋体" w:hAnsi="宋体" w:cs="宋体" w:hint="eastAsia"/>
                <w:sz w:val="24"/>
              </w:rPr>
              <w:t>2.录播系统软件支持自定义的视频画面布局模板设定，可自由设置布局名称、主画面选定、每路视频画面显示/隐藏、视频画面位置、视频画面大小、画面叠加层级等，支持自定义布局在录播过程中的直接调用，且不限制模板的设置数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 xml:space="preserve"> 3.支持视频水印台标添加，可自由设置视频画面中的水印位置、水印大小、透明度；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w:t>
            </w:r>
            <w:r w:rsidRPr="000E5A69">
              <w:rPr>
                <w:rFonts w:ascii="宋体" w:hAnsi="宋体" w:cs="宋体"/>
                <w:sz w:val="24"/>
              </w:rPr>
              <w:t>支持视频标题添加，支持标题的内容、字体、大小</w:t>
            </w:r>
            <w:r w:rsidRPr="000E5A69">
              <w:rPr>
                <w:rFonts w:ascii="宋体" w:hAnsi="宋体" w:cs="宋体" w:hint="eastAsia"/>
                <w:sz w:val="24"/>
              </w:rPr>
              <w:t>、颜色、透明度设置；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5.支持视频画面中的敏感信息保护，可实现视频画面中的敏感信息遮挡处理；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6.单流多流文件的同步</w:t>
            </w:r>
            <w:r w:rsidRPr="000E5A69">
              <w:rPr>
                <w:rFonts w:ascii="宋体" w:hAnsi="宋体" w:cs="宋体"/>
                <w:sz w:val="24"/>
              </w:rPr>
              <w:t>录制</w:t>
            </w:r>
            <w:r w:rsidRPr="000E5A69">
              <w:rPr>
                <w:rFonts w:ascii="宋体" w:hAnsi="宋体" w:cs="宋体" w:hint="eastAsia"/>
                <w:sz w:val="24"/>
              </w:rPr>
              <w:t>功能：系统在录制PGM导播合成画面的同时，</w:t>
            </w:r>
            <w:r w:rsidRPr="000E5A69">
              <w:rPr>
                <w:rFonts w:ascii="宋体" w:hAnsi="宋体" w:cs="宋体"/>
                <w:sz w:val="24"/>
              </w:rPr>
              <w:t>支持多路全高清视频的</w:t>
            </w:r>
            <w:r w:rsidRPr="000E5A69">
              <w:rPr>
                <w:rFonts w:ascii="宋体" w:hAnsi="宋体" w:cs="宋体" w:hint="eastAsia"/>
                <w:sz w:val="24"/>
              </w:rPr>
              <w:t>保存用于后期精编</w:t>
            </w:r>
            <w:r w:rsidRPr="000E5A69">
              <w:rPr>
                <w:rFonts w:ascii="宋体" w:hAnsi="宋体" w:cs="宋体"/>
                <w:sz w:val="24"/>
              </w:rPr>
              <w:t>，即教师全景、教师特写、学生全景、学生特写、教学多媒体计算机信号视频的同时录制并同时独立保存；</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7.视频采用</w:t>
            </w:r>
            <w:r w:rsidRPr="000E5A69">
              <w:rPr>
                <w:rFonts w:ascii="宋体" w:hAnsi="宋体" w:cs="宋体"/>
                <w:sz w:val="24"/>
              </w:rPr>
              <w:t>H.264 High Profile</w:t>
            </w:r>
            <w:r w:rsidRPr="000E5A69">
              <w:rPr>
                <w:rFonts w:ascii="宋体" w:hAnsi="宋体" w:cs="宋体" w:hint="eastAsia"/>
                <w:sz w:val="24"/>
              </w:rPr>
              <w:t>编码方式，音频采用AAC编码方式；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8.系统支持全自动/半自动/手动导播模式，在录制时，管理员可通WEB网页方式进行人工远程在线导播，也可配合系统内置的自动导播模块进行全自动导播式切换；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9.主机支持全自动定时录播功能，无需配合额外控制平台，单机即可实现课堂的定时录制启动与停止；</w:t>
            </w:r>
          </w:p>
          <w:p w:rsidR="009A06B0" w:rsidRPr="000E5A69" w:rsidRDefault="009A06B0" w:rsidP="000E5A69">
            <w:pPr>
              <w:spacing w:line="360" w:lineRule="auto"/>
              <w:jc w:val="left"/>
              <w:rPr>
                <w:rFonts w:ascii="宋体" w:hAnsi="宋体" w:cs="宋体" w:hint="eastAsia"/>
                <w:sz w:val="24"/>
              </w:rPr>
            </w:pPr>
            <w:r w:rsidRPr="000E5A69">
              <w:rPr>
                <w:rFonts w:ascii="宋体" w:hAnsi="宋体" w:cs="宋体" w:hint="eastAsia"/>
                <w:sz w:val="24"/>
              </w:rPr>
              <w:t>10.★主机支持课堂的单次定时录制，同时支持每周课表的循环录制，支持录制的课堂类别设置以及课堂描述添加。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11.支持直播和录制分别设置不同的分辨率以及码率，实现高清录制与流畅直播；</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12.系统支持视频回收站功能，可在意外断电导致系统中断录制的情况下，通过视频回收站恢复中断前录制的文件；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13.★录播主机支持</w:t>
            </w:r>
            <w:r w:rsidRPr="000E5A69">
              <w:rPr>
                <w:rFonts w:ascii="宋体" w:hAnsi="宋体" w:cs="宋体"/>
                <w:sz w:val="24"/>
              </w:rPr>
              <w:t>智能音频处理模块支持在线便捷调试，通过浏览器访问录播主机即可进行参数设置，实现远程在线音频参数调试，</w:t>
            </w:r>
            <w:r w:rsidRPr="000E5A69">
              <w:rPr>
                <w:rFonts w:ascii="宋体" w:hAnsi="宋体" w:cs="宋体" w:hint="eastAsia"/>
                <w:sz w:val="24"/>
              </w:rPr>
              <w:t>为适应教室多种场景音频的应用需求，应支持至少</w:t>
            </w:r>
            <w:r w:rsidRPr="000E5A69">
              <w:rPr>
                <w:rFonts w:ascii="宋体" w:hAnsi="宋体" w:cs="宋体"/>
                <w:sz w:val="24"/>
              </w:rPr>
              <w:t>6</w:t>
            </w:r>
            <w:r w:rsidRPr="000E5A69">
              <w:rPr>
                <w:rFonts w:ascii="宋体" w:hAnsi="宋体" w:cs="宋体" w:hint="eastAsia"/>
                <w:sz w:val="24"/>
              </w:rPr>
              <w:t>种音频配置方案保存调用；</w:t>
            </w:r>
            <w:r w:rsidRPr="000E5A69">
              <w:rPr>
                <w:rFonts w:ascii="宋体" w:hAnsi="宋体" w:cs="宋体"/>
                <w:sz w:val="24"/>
              </w:rPr>
              <w:t xml:space="preserve">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14.主机支持图形化的网页在线音频动态监测，可监看本地课堂每个音频通道的实时音量跳动变化；</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15.主机</w:t>
            </w:r>
            <w:r w:rsidRPr="000E5A69">
              <w:rPr>
                <w:rFonts w:ascii="宋体" w:hAnsi="宋体" w:cs="宋体"/>
                <w:sz w:val="24"/>
              </w:rPr>
              <w:t>可根据教师性别进行不同方案的声音配置，支持男教师以及女教师的采集模式音频均衡调节，支持男女教师拾音模式参数保存，针对不同性别教师声音频段特征进行采集，以确保拾音效果良好</w:t>
            </w:r>
            <w:r w:rsidRPr="000E5A69">
              <w:rPr>
                <w:rFonts w:ascii="宋体" w:hAnsi="宋体" w:cs="宋体" w:hint="eastAsia"/>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16.★系统支持在线信号硬件故障排查功能，可提供快速响应的维护判断服务，支持每路视频通道和电脑信号的图形状态监看，支持实时查看主机CPU使用率、系统内存使用率、硬盘使用率、硬盘总容量以及剩余空间。提供国家认可的第三方测试机构出具的测试报告并加盖厂家公章；</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17.支持用户RTMP直播连接数量的实时显示查看，支持直播动态时长、录制动态时长显示；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18.支持主机网络状态的实时统计，可查看当前录播主机直播带宽总占用，通过查看网络带宽占用动态曲线图，用户可以灵活调节视频直播码率，从而实现最合理的直播网络负荷设置；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19.支持移动端设备对主机的管理操作，通过移动设备可实现主机的状态监测、节目直播点播观看、音频调试、系统参数设置及录制管理；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20.支持视频文件分类管理，支持视频文件的下载、删除、预览图管理功能，支持视频按时间、类别、关键字进行搜索，支持视频点播次数统计；</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21.</w:t>
            </w:r>
            <w:r w:rsidRPr="000E5A69">
              <w:rPr>
                <w:rFonts w:ascii="宋体" w:hAnsi="宋体" w:cs="宋体"/>
                <w:sz w:val="24"/>
              </w:rPr>
              <w:t>支持用户、节目的分级别管理功能，用户经过认证和授权后才能观看直播和点播文件，支持帐号管理以及权限管理；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22.★系统支持无线视频源的授权扩展接入，可对该信号进行实时直播及录制。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DA007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图像识别跟踪软件</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1.能与分析摄像机联动，通过</w:t>
            </w:r>
            <w:r w:rsidRPr="000E5A69">
              <w:rPr>
                <w:rFonts w:ascii="宋体" w:hAnsi="宋体" w:cs="宋体"/>
                <w:sz w:val="24"/>
              </w:rPr>
              <w:t>智能图像识别处理技术</w:t>
            </w:r>
            <w:r w:rsidRPr="000E5A69">
              <w:rPr>
                <w:rFonts w:ascii="宋体" w:hAnsi="宋体" w:cs="宋体" w:hint="eastAsia"/>
                <w:sz w:val="24"/>
              </w:rPr>
              <w:t>进行跟踪</w:t>
            </w:r>
            <w:r w:rsidRPr="000E5A69">
              <w:rPr>
                <w:rFonts w:ascii="宋体" w:hAnsi="宋体" w:cs="宋体"/>
                <w:sz w:val="24"/>
              </w:rPr>
              <w:t>，</w:t>
            </w:r>
            <w:r w:rsidRPr="000E5A69">
              <w:rPr>
                <w:rFonts w:ascii="宋体" w:hAnsi="宋体" w:cs="宋体" w:hint="eastAsia"/>
                <w:sz w:val="24"/>
              </w:rPr>
              <w:t>无需使用红外、超声波等辅助模块，</w:t>
            </w:r>
            <w:r w:rsidRPr="000E5A69">
              <w:rPr>
                <w:rFonts w:ascii="宋体" w:hAnsi="宋体" w:cs="宋体"/>
                <w:sz w:val="24"/>
              </w:rPr>
              <w:t>被跟踪者无需佩戴任何辅助设备</w:t>
            </w:r>
            <w:r w:rsidRPr="000E5A69">
              <w:rPr>
                <w:rFonts w:ascii="宋体" w:hAnsi="宋体" w:cs="宋体" w:hint="eastAsia"/>
                <w:sz w:val="24"/>
              </w:rPr>
              <w:t>，该跟踪实现方式适应性强，不受声音、电磁等环境影响</w:t>
            </w:r>
            <w:r w:rsidRPr="000E5A69">
              <w:rPr>
                <w:rFonts w:ascii="宋体" w:hAnsi="宋体" w:cs="宋体"/>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2.电脑课件画面采用智能图像分析技术，无需在教师电脑上安装鼠标分析软件，老师在授课时进行PPT、打开文件等操作，系统能对电脑课件画面进行全自动切换；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3.能与教师分析摄像机联动；当教师站在讲台上讲课以及板书时，摄像机可进行特写拍摄；当教师在讲台走动时，系统会自动切换到教师全景画面；当教师走下讲台时，系统会自动切换到全景画面；</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4.能与教师分析摄像机联动，具备智能动态防抖技术，教师在小范围内移动，并不会触发摄像机的平移跟踪，保证图像的稳定性及切换的合理性；</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5.能与学生分析摄像机联动；无需学生触动任何元器件（包括按键、手持麦克、压力感应器等），当学生起立时，跟踪系统需先切换学生区全景镜头，</w:t>
            </w:r>
            <w:r w:rsidRPr="000E5A69">
              <w:rPr>
                <w:rFonts w:ascii="宋体" w:hAnsi="宋体" w:cs="宋体" w:hint="eastAsia"/>
                <w:sz w:val="24"/>
              </w:rPr>
              <w:lastRenderedPageBreak/>
              <w:t>然后再切换学生特写镜头，当学生回答完问题坐下时，系统自动切换到教师镜头；当两位学生同时站立时，系统自动切换到学生全景画面；当任何一名学生坐下时，系统自动给站立的学生特写镜头；</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0C1FA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智能自动导播切换软件</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1.无须外置专用硬件，软件模块嵌入录播主机中即可使用；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录播过程中，画面切换时不能出现摄像机推拉摇移、对焦缩放等影响视觉感受以及视频质量的不良画面；画面切换平滑，在教师全景、教师特写、学生全景、学生特写和教学多媒体计算机信号等多个画面之间切换时不得出现“跳动”切换情况，每个画面的切换时间可通过WEB网页界面进行调整和设定；</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3.系统可对教学场景进行自动分析及集中化策略管理，控制录播画面的自动导播切换，支持单流单画面及单流多画面自动导播；</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4.录制过程中出现老师与学生互动环节时，系统可实时自动切换到双视窗表现方式，增强互动感；</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5.切换策略可通过网页自定义设定，可根据需求设定画面切换时间间隔、双窗对话模式以及电脑屏幕讲解模式开关/触发时间、VGA画面切换持续时间。提供该功能软件界面截图并加盖厂家公章。</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3304BD">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sz w:val="24"/>
              </w:rPr>
              <w:t>视频在线导播软件</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1.远程在线导播系统</w:t>
            </w:r>
            <w:r w:rsidRPr="000E5A69">
              <w:rPr>
                <w:rFonts w:ascii="宋体" w:hAnsi="宋体" w:cs="宋体"/>
                <w:sz w:val="24"/>
              </w:rPr>
              <w:t>为</w:t>
            </w:r>
            <w:r w:rsidRPr="000E5A69">
              <w:rPr>
                <w:rFonts w:ascii="宋体" w:hAnsi="宋体" w:cs="宋体" w:hint="eastAsia"/>
                <w:sz w:val="24"/>
              </w:rPr>
              <w:t>B/S架构</w:t>
            </w:r>
            <w:r w:rsidRPr="000E5A69">
              <w:rPr>
                <w:rFonts w:ascii="宋体" w:hAnsi="宋体" w:cs="宋体"/>
                <w:sz w:val="24"/>
              </w:rPr>
              <w:t>，可</w:t>
            </w:r>
            <w:r w:rsidRPr="000E5A69">
              <w:rPr>
                <w:rFonts w:ascii="宋体" w:hAnsi="宋体" w:cs="宋体" w:hint="eastAsia"/>
                <w:sz w:val="24"/>
              </w:rPr>
              <w:t>通过浏览器直接访问，无需安装客户端软件或者使用额外导播硬件即可实现导播；</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w:t>
            </w:r>
            <w:r w:rsidRPr="000E5A69">
              <w:rPr>
                <w:rFonts w:ascii="宋体" w:hAnsi="宋体" w:cs="宋体"/>
                <w:sz w:val="24"/>
              </w:rPr>
              <w:t>导播系统集图像点击跟踪、云台控制、录播</w:t>
            </w:r>
            <w:r w:rsidRPr="000E5A69">
              <w:rPr>
                <w:rFonts w:ascii="宋体" w:hAnsi="宋体" w:cs="宋体" w:hint="eastAsia"/>
                <w:sz w:val="24"/>
              </w:rPr>
              <w:t>启动/停止、</w:t>
            </w:r>
            <w:r w:rsidRPr="000E5A69">
              <w:rPr>
                <w:rFonts w:ascii="宋体" w:hAnsi="宋体" w:cs="宋体"/>
                <w:sz w:val="24"/>
              </w:rPr>
              <w:t>录播</w:t>
            </w:r>
            <w:r w:rsidRPr="000E5A69">
              <w:rPr>
                <w:rFonts w:ascii="宋体" w:hAnsi="宋体" w:cs="宋体" w:hint="eastAsia"/>
                <w:sz w:val="24"/>
              </w:rPr>
              <w:t>模式选择、音频调整、画面监看、手动/自动模式切换、自动跟踪/点击跟踪切换功能于一体，集成度高，应用性强；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3.</w:t>
            </w:r>
            <w:r w:rsidRPr="000E5A69">
              <w:rPr>
                <w:rFonts w:ascii="宋体" w:hAnsi="宋体" w:cs="宋体"/>
                <w:sz w:val="24"/>
              </w:rPr>
              <w:t>系统</w:t>
            </w:r>
            <w:r w:rsidRPr="000E5A69">
              <w:rPr>
                <w:rFonts w:ascii="宋体" w:hAnsi="宋体" w:cs="宋体" w:hint="eastAsia"/>
                <w:sz w:val="24"/>
              </w:rPr>
              <w:t>软件可在单一网页中实时</w:t>
            </w:r>
            <w:r w:rsidRPr="000E5A69">
              <w:rPr>
                <w:rFonts w:ascii="宋体" w:hAnsi="宋体" w:cs="宋体"/>
                <w:sz w:val="24"/>
              </w:rPr>
              <w:t>监看录播系</w:t>
            </w:r>
            <w:r w:rsidRPr="000E5A69">
              <w:rPr>
                <w:rFonts w:ascii="宋体" w:hAnsi="宋体" w:cs="宋体" w:hint="eastAsia"/>
                <w:sz w:val="24"/>
              </w:rPr>
              <w:t>统传送过来的≥7路视频预监画面：包括PGM画面、PVM画面、≥5路的信号输入源画面，监看延时&lt;200毫秒</w:t>
            </w:r>
            <w:r w:rsidRPr="000E5A69">
              <w:rPr>
                <w:rFonts w:ascii="宋体" w:hAnsi="宋体" w:cs="宋体"/>
                <w:sz w:val="24"/>
              </w:rPr>
              <w:t>，所有监看画面均达到25帧，以保证点击跟踪的实时性及流畅性</w:t>
            </w:r>
            <w:r w:rsidRPr="000E5A69">
              <w:rPr>
                <w:rFonts w:ascii="宋体" w:hAnsi="宋体" w:cs="宋体" w:hint="eastAsia"/>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4.系统配备</w:t>
            </w:r>
            <w:r w:rsidRPr="000E5A69">
              <w:rPr>
                <w:rFonts w:ascii="宋体" w:hAnsi="宋体" w:cs="宋体"/>
                <w:sz w:val="24"/>
              </w:rPr>
              <w:t>图像点击跟踪功能，操作者只需</w:t>
            </w:r>
            <w:r w:rsidRPr="000E5A69">
              <w:rPr>
                <w:rFonts w:ascii="宋体" w:hAnsi="宋体" w:cs="宋体" w:hint="eastAsia"/>
                <w:sz w:val="24"/>
              </w:rPr>
              <w:t>用框选的方式选择预监画面中需要拍摄的人物图像</w:t>
            </w:r>
            <w:r w:rsidRPr="000E5A69">
              <w:rPr>
                <w:rFonts w:ascii="宋体" w:hAnsi="宋体" w:cs="宋体"/>
                <w:sz w:val="24"/>
              </w:rPr>
              <w:t>，摄像机云台便会进行自动的云台移动</w:t>
            </w:r>
            <w:r w:rsidRPr="000E5A69">
              <w:rPr>
                <w:rFonts w:ascii="宋体" w:hAnsi="宋体" w:cs="宋体" w:hint="eastAsia"/>
                <w:sz w:val="24"/>
              </w:rPr>
              <w:t>及镜头缩放</w:t>
            </w:r>
            <w:r w:rsidRPr="000E5A69">
              <w:rPr>
                <w:rFonts w:ascii="宋体" w:hAnsi="宋体" w:cs="宋体"/>
                <w:sz w:val="24"/>
              </w:rPr>
              <w:t>，对</w:t>
            </w:r>
            <w:r w:rsidRPr="000E5A69">
              <w:rPr>
                <w:rFonts w:ascii="宋体" w:hAnsi="宋体" w:cs="宋体" w:hint="eastAsia"/>
                <w:sz w:val="24"/>
              </w:rPr>
              <w:t>框选的人物</w:t>
            </w:r>
            <w:r w:rsidRPr="000E5A69">
              <w:rPr>
                <w:rFonts w:ascii="宋体" w:hAnsi="宋体" w:cs="宋体"/>
                <w:sz w:val="24"/>
              </w:rPr>
              <w:t>进行</w:t>
            </w:r>
            <w:r w:rsidRPr="000E5A69">
              <w:rPr>
                <w:rFonts w:ascii="宋体" w:hAnsi="宋体" w:cs="宋体" w:hint="eastAsia"/>
                <w:sz w:val="24"/>
              </w:rPr>
              <w:t>合理倍数的特写</w:t>
            </w:r>
            <w:r w:rsidRPr="000E5A69">
              <w:rPr>
                <w:rFonts w:ascii="宋体" w:hAnsi="宋体" w:cs="宋体"/>
                <w:sz w:val="24"/>
              </w:rPr>
              <w:t>拍摄</w:t>
            </w:r>
            <w:r w:rsidRPr="000E5A69">
              <w:rPr>
                <w:rFonts w:ascii="宋体" w:hAnsi="宋体" w:cs="宋体" w:hint="eastAsia"/>
                <w:sz w:val="24"/>
              </w:rPr>
              <w: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5.</w:t>
            </w:r>
            <w:r w:rsidRPr="000E5A69">
              <w:rPr>
                <w:rFonts w:ascii="宋体" w:hAnsi="宋体" w:cs="宋体"/>
                <w:sz w:val="24"/>
              </w:rPr>
              <w:t>系统配备云台方向以及缩放</w:t>
            </w:r>
            <w:r w:rsidRPr="000E5A69">
              <w:rPr>
                <w:rFonts w:ascii="宋体" w:hAnsi="宋体" w:cs="宋体" w:hint="eastAsia"/>
                <w:sz w:val="24"/>
              </w:rPr>
              <w:t>控制</w:t>
            </w:r>
            <w:r w:rsidRPr="000E5A69">
              <w:rPr>
                <w:rFonts w:ascii="宋体" w:hAnsi="宋体" w:cs="宋体"/>
                <w:sz w:val="24"/>
              </w:rPr>
              <w:t>快捷键，</w:t>
            </w:r>
            <w:r w:rsidRPr="000E5A69">
              <w:rPr>
                <w:rFonts w:ascii="宋体" w:hAnsi="宋体" w:cs="宋体" w:hint="eastAsia"/>
                <w:sz w:val="24"/>
              </w:rPr>
              <w:t>支持鼠标滚轮控制缩放，支持摄像机≥8个云台预置位调用功能；</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6.需</w:t>
            </w:r>
            <w:r w:rsidRPr="000E5A69">
              <w:rPr>
                <w:rFonts w:ascii="宋体" w:hAnsi="宋体" w:cs="宋体"/>
                <w:sz w:val="24"/>
              </w:rPr>
              <w:t>提供</w:t>
            </w:r>
            <w:r w:rsidRPr="000E5A69">
              <w:rPr>
                <w:rFonts w:ascii="宋体" w:hAnsi="宋体" w:cs="宋体" w:hint="eastAsia"/>
                <w:sz w:val="24"/>
              </w:rPr>
              <w:t>视频在线导播</w:t>
            </w:r>
            <w:r w:rsidRPr="000E5A69">
              <w:rPr>
                <w:rFonts w:ascii="宋体" w:hAnsi="宋体" w:cs="宋体"/>
                <w:sz w:val="24"/>
              </w:rPr>
              <w:t>软件著作权证书复印件</w:t>
            </w:r>
            <w:r w:rsidRPr="000E5A69">
              <w:rPr>
                <w:rFonts w:ascii="宋体" w:hAnsi="宋体" w:cs="宋体" w:hint="eastAsia"/>
                <w:sz w:val="24"/>
              </w:rPr>
              <w:t>。</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DB020D">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智能触摸控制屏</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1.为保证视频画面预监以及控制的实时性，录播中控采用RJ45有线网络连接，不能使用WIFI无线连接。</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2.可视化录播中控配备≥1组100M RJ45接口，≥1组HDMI接口；</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965913">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智能触摸控制软件</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w:t>
            </w:r>
            <w:r w:rsidRPr="000E5A69">
              <w:rPr>
                <w:rFonts w:ascii="宋体" w:hAnsi="宋体" w:cs="宋体"/>
                <w:sz w:val="24"/>
              </w:rPr>
              <w:t>中控设备开机即可自动进入控制界面</w:t>
            </w:r>
            <w:r w:rsidRPr="000E5A69">
              <w:rPr>
                <w:rFonts w:ascii="宋体" w:hAnsi="宋体" w:cs="宋体" w:hint="eastAsia"/>
                <w:sz w:val="24"/>
              </w:rPr>
              <w:t>；</w:t>
            </w:r>
          </w:p>
          <w:p w:rsidR="009A06B0" w:rsidRPr="000E5A69" w:rsidRDefault="009A06B0" w:rsidP="000E5A69">
            <w:pPr>
              <w:spacing w:line="360" w:lineRule="auto"/>
              <w:jc w:val="left"/>
              <w:rPr>
                <w:rFonts w:ascii="宋体" w:hAnsi="宋体" w:cs="宋体" w:hint="eastAsia"/>
                <w:sz w:val="24"/>
              </w:rPr>
            </w:pPr>
            <w:r w:rsidRPr="000E5A69">
              <w:rPr>
                <w:rFonts w:ascii="宋体" w:hAnsi="宋体" w:cs="宋体" w:hint="eastAsia"/>
                <w:sz w:val="24"/>
              </w:rPr>
              <w:t>2.★录播中控可通过网络实时预览录播主机直播输出画面，中控配备开/关机、启动/停止录播、VGA锁定/解锁、录播模式选择、全自动/半自动/全手动切换按键，一键式触摸录播控制；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w:t>
            </w:r>
            <w:r w:rsidRPr="000E5A69">
              <w:rPr>
                <w:rFonts w:ascii="宋体" w:hAnsi="宋体" w:cs="宋体"/>
                <w:sz w:val="24"/>
              </w:rPr>
              <w:t>智能中控支持进行摄像机的触摸点击跟踪，</w:t>
            </w:r>
            <w:r w:rsidRPr="000E5A69">
              <w:rPr>
                <w:rFonts w:ascii="宋体" w:hAnsi="宋体" w:cs="宋体" w:hint="eastAsia"/>
                <w:sz w:val="24"/>
              </w:rPr>
              <w:t>实现对</w:t>
            </w:r>
            <w:r w:rsidRPr="000E5A69">
              <w:rPr>
                <w:rFonts w:ascii="宋体" w:hAnsi="宋体" w:cs="宋体"/>
                <w:sz w:val="24"/>
              </w:rPr>
              <w:t>摄像机</w:t>
            </w:r>
            <w:r w:rsidRPr="000E5A69">
              <w:rPr>
                <w:rFonts w:ascii="宋体" w:hAnsi="宋体" w:cs="宋体" w:hint="eastAsia"/>
                <w:sz w:val="24"/>
              </w:rPr>
              <w:t>调度</w:t>
            </w:r>
            <w:r w:rsidRPr="000E5A69">
              <w:rPr>
                <w:rFonts w:ascii="宋体" w:hAnsi="宋体" w:cs="宋体"/>
                <w:sz w:val="24"/>
              </w:rPr>
              <w:t>控制。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E80147">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智能高清摄像机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传感器类型：1/2.7英寸、207万有效像素 CMOS 传感器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最大图像尺寸： 1920 x 1080 （1080P）</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12倍光学变焦，16倍数字变焦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视频输出接口：HDMI接口，HD-SDI接口，CVBS接口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水平视场角：72°</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预置位数量：245</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 xml:space="preserve">最低照度：0.5 Lux </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通讯接口：RS-232，RS485</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信噪比：≥55dB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支持1080P@30 IP网络编码流输出</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sz w:val="24"/>
              </w:rPr>
              <w:t>4</w:t>
            </w:r>
          </w:p>
        </w:tc>
      </w:tr>
      <w:tr w:rsidR="009A06B0" w:rsidRPr="00107087" w:rsidTr="00F50C8E">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智能高清摄像软件</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摄像机管理软件采用B/S架构，支持通用浏览器直接访问进行管理。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支持摄像机画面的实时预览和调试。</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支持多码流输出配置，不同码流独立设置调节，包括编码协议、分辨率、码率、帧率等。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支持网络参数设置与修改，支持一键恢复默认参数。</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支持曝光模式设置功能，包括自动、手动。</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支持抗闪烁频率、动态范围、光圈、快门参数设置。</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支持自动白平衡设置功能，红、蓝增益可调。</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支持噪声抑制设置功能，支持2D、3D降噪。</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支持摄像机图像质量调节功能，包括亮度、对比度、色调、饱和度、锐度。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支持摄像机控制功能，包括云台控制、预置位设置与调用、焦距调节和云台运动、变焦速度调节等。</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需提供智能高清摄像软件著作权复印件；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sz w:val="24"/>
              </w:rPr>
              <w:t>4</w:t>
            </w:r>
          </w:p>
        </w:tc>
      </w:tr>
      <w:tr w:rsidR="009A06B0" w:rsidRPr="00107087" w:rsidTr="00A60E2F">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教师分析摄像机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1/2.5英寸, CMOS, 有效像素851万</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扫描方式：逐行</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自动对焦：支持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P</w:t>
            </w:r>
            <w:r w:rsidRPr="000E5A69">
              <w:rPr>
                <w:rFonts w:ascii="宋体" w:hAnsi="宋体" w:cs="宋体"/>
                <w:sz w:val="24"/>
              </w:rPr>
              <w:t>OE</w:t>
            </w:r>
            <w:r w:rsidRPr="000E5A69">
              <w:rPr>
                <w:rFonts w:ascii="宋体" w:hAnsi="宋体" w:cs="宋体" w:hint="eastAsia"/>
                <w:sz w:val="24"/>
              </w:rPr>
              <w:t>供电：支持</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lastRenderedPageBreak/>
              <w:t>降噪算法：同时支持2D/3D</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图像信噪比≥</w:t>
            </w:r>
            <w:r w:rsidRPr="000E5A69">
              <w:rPr>
                <w:rFonts w:ascii="宋体" w:hAnsi="宋体" w:cs="宋体"/>
                <w:sz w:val="24"/>
              </w:rPr>
              <w:t>55</w:t>
            </w:r>
            <w:r w:rsidRPr="000E5A69">
              <w:rPr>
                <w:rFonts w:ascii="宋体" w:hAnsi="宋体" w:cs="宋体" w:hint="eastAsia"/>
                <w:sz w:val="24"/>
              </w:rPr>
              <w:t>d</w:t>
            </w:r>
            <w:r w:rsidRPr="000E5A69">
              <w:rPr>
                <w:rFonts w:ascii="宋体" w:hAnsi="宋体" w:cs="宋体"/>
                <w:sz w:val="24"/>
              </w:rPr>
              <w:t>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音频编码：A</w:t>
            </w:r>
            <w:r w:rsidRPr="000E5A69">
              <w:rPr>
                <w:rFonts w:ascii="宋体" w:hAnsi="宋体" w:cs="宋体"/>
                <w:sz w:val="24"/>
              </w:rPr>
              <w:t>AC</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WDR：支持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最低照度：</w:t>
            </w:r>
            <w:r w:rsidRPr="000E5A69">
              <w:rPr>
                <w:rFonts w:ascii="宋体" w:hAnsi="宋体" w:cs="宋体"/>
                <w:sz w:val="24"/>
              </w:rPr>
              <w:t>0.5 Lux @ (F1.8, AGC ON)</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视频编码：</w:t>
            </w:r>
            <w:r w:rsidRPr="000E5A69">
              <w:rPr>
                <w:rFonts w:ascii="宋体" w:hAnsi="宋体" w:cs="宋体"/>
                <w:sz w:val="24"/>
              </w:rPr>
              <w:t>H.265 / H.264 / MJPEG</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电子快门：</w:t>
            </w:r>
            <w:r w:rsidRPr="000E5A69">
              <w:rPr>
                <w:rFonts w:ascii="宋体" w:hAnsi="宋体" w:cs="宋体"/>
                <w:sz w:val="24"/>
              </w:rPr>
              <w:t>1/30s ~ 1/10000s</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白平衡：自动, 室内, 室外, 一键式, 手动，指定色温</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背光补偿：支持</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支持自动对焦无畸变镜头，镜头视场角：</w:t>
            </w:r>
            <w:r w:rsidRPr="000E5A69">
              <w:rPr>
                <w:rFonts w:ascii="宋体" w:hAnsi="宋体" w:cs="宋体" w:hint="eastAsia"/>
                <w:sz w:val="24"/>
              </w:rPr>
              <w:t>4</w:t>
            </w:r>
            <w:r w:rsidRPr="000E5A69">
              <w:rPr>
                <w:rFonts w:ascii="宋体" w:hAnsi="宋体" w:cs="宋体"/>
                <w:sz w:val="24"/>
              </w:rPr>
              <w:t>6°</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支持协议：TCP/IP, HTTP, RTSP, RTMP, Onvif, DHCP, 组播等</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DC 12V输入，功耗≤12W</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E90C0F">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学生分析摄像机</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1/2.5英寸, CMOS, 有效像素851万</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扫描方式：逐行</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自动对焦：支持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P</w:t>
            </w:r>
            <w:r w:rsidRPr="000E5A69">
              <w:rPr>
                <w:rFonts w:ascii="宋体" w:hAnsi="宋体" w:cs="宋体"/>
                <w:sz w:val="24"/>
              </w:rPr>
              <w:t>OE</w:t>
            </w:r>
            <w:r w:rsidRPr="000E5A69">
              <w:rPr>
                <w:rFonts w:ascii="宋体" w:hAnsi="宋体" w:cs="宋体" w:hint="eastAsia"/>
                <w:sz w:val="24"/>
              </w:rPr>
              <w:t>供电：支持</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降噪算法：同时支持2D/3D</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图像信噪比≥</w:t>
            </w:r>
            <w:r w:rsidRPr="000E5A69">
              <w:rPr>
                <w:rFonts w:ascii="宋体" w:hAnsi="宋体" w:cs="宋体"/>
                <w:sz w:val="24"/>
              </w:rPr>
              <w:t>55</w:t>
            </w:r>
            <w:r w:rsidRPr="000E5A69">
              <w:rPr>
                <w:rFonts w:ascii="宋体" w:hAnsi="宋体" w:cs="宋体" w:hint="eastAsia"/>
                <w:sz w:val="24"/>
              </w:rPr>
              <w:t>d</w:t>
            </w:r>
            <w:r w:rsidRPr="000E5A69">
              <w:rPr>
                <w:rFonts w:ascii="宋体" w:hAnsi="宋体" w:cs="宋体"/>
                <w:sz w:val="24"/>
              </w:rPr>
              <w:t>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音频编码：A</w:t>
            </w:r>
            <w:r w:rsidRPr="000E5A69">
              <w:rPr>
                <w:rFonts w:ascii="宋体" w:hAnsi="宋体" w:cs="宋体"/>
                <w:sz w:val="24"/>
              </w:rPr>
              <w:t>AC</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WDR：支持</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最低照度：</w:t>
            </w:r>
            <w:r w:rsidRPr="000E5A69">
              <w:rPr>
                <w:rFonts w:ascii="宋体" w:hAnsi="宋体" w:cs="宋体"/>
                <w:sz w:val="24"/>
              </w:rPr>
              <w:t>0.5 Lux @ (F1.8, AGC ON)</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视频编码：</w:t>
            </w:r>
            <w:r w:rsidRPr="000E5A69">
              <w:rPr>
                <w:rFonts w:ascii="宋体" w:hAnsi="宋体" w:cs="宋体"/>
                <w:sz w:val="24"/>
              </w:rPr>
              <w:t>H.265 / H.264 / MJPEG</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电子快门：</w:t>
            </w:r>
            <w:r w:rsidRPr="000E5A69">
              <w:rPr>
                <w:rFonts w:ascii="宋体" w:hAnsi="宋体" w:cs="宋体"/>
                <w:sz w:val="24"/>
              </w:rPr>
              <w:t>1/30s ~ 1/10000s</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白平衡：自动, 室内, 室外, 一键式, 手动，指定色温</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背光补偿：支持</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支持自动对焦无畸变镜头，镜头视场角：84°</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支持协议：TCP/IP, HTTP, RTSP, RTMP, Onvif, DHCP, 组播等</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DC 12V输入，功耗≤12W</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6A4346">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智能音频处理器</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 xml:space="preserve">8 </w:t>
            </w:r>
            <w:r w:rsidRPr="000E5A69">
              <w:rPr>
                <w:rFonts w:ascii="宋体" w:hAnsi="宋体" w:cs="宋体" w:hint="eastAsia"/>
                <w:sz w:val="24"/>
              </w:rPr>
              <w:t>路话筒输入，</w:t>
            </w:r>
            <w:r w:rsidRPr="000E5A69">
              <w:rPr>
                <w:rFonts w:ascii="宋体" w:hAnsi="宋体" w:cs="宋体"/>
                <w:sz w:val="24"/>
              </w:rPr>
              <w:t xml:space="preserve">4 </w:t>
            </w:r>
            <w:r w:rsidRPr="000E5A69">
              <w:rPr>
                <w:rFonts w:ascii="宋体" w:hAnsi="宋体" w:cs="宋体" w:hint="eastAsia"/>
                <w:sz w:val="24"/>
              </w:rPr>
              <w:t>路线路输入；</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 xml:space="preserve">6 </w:t>
            </w:r>
            <w:r w:rsidRPr="000E5A69">
              <w:rPr>
                <w:rFonts w:ascii="宋体" w:hAnsi="宋体" w:cs="宋体" w:hint="eastAsia"/>
                <w:sz w:val="24"/>
              </w:rPr>
              <w:t>路平衡式输出；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支持智能混音和话筒优选技术；</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支持动态自适应降噪技术，降噪电平达</w:t>
            </w:r>
            <w:r w:rsidRPr="000E5A69">
              <w:rPr>
                <w:rFonts w:ascii="宋体" w:hAnsi="宋体" w:cs="宋体"/>
                <w:sz w:val="24"/>
              </w:rPr>
              <w:t xml:space="preserve"> 18dB;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支持</w:t>
            </w:r>
            <w:r w:rsidRPr="000E5A69">
              <w:rPr>
                <w:rFonts w:ascii="宋体" w:hAnsi="宋体" w:cs="宋体"/>
                <w:sz w:val="24"/>
              </w:rPr>
              <w:t xml:space="preserve"> 48V </w:t>
            </w:r>
            <w:r w:rsidRPr="000E5A69">
              <w:rPr>
                <w:rFonts w:ascii="宋体" w:hAnsi="宋体" w:cs="宋体" w:hint="eastAsia"/>
                <w:sz w:val="24"/>
              </w:rPr>
              <w:t>幻象供电；</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采样率</w:t>
            </w:r>
            <w:r w:rsidRPr="000E5A69">
              <w:rPr>
                <w:rFonts w:ascii="宋体" w:hAnsi="宋体" w:cs="宋体"/>
                <w:sz w:val="24"/>
              </w:rPr>
              <w:t xml:space="preserve"> 48kHz</w:t>
            </w:r>
            <w:r w:rsidRPr="000E5A69">
              <w:rPr>
                <w:rFonts w:ascii="宋体" w:hAnsi="宋体" w:cs="宋体" w:hint="eastAsia"/>
                <w:sz w:val="24"/>
              </w:rPr>
              <w:t>，</w:t>
            </w:r>
            <w:r w:rsidRPr="000E5A69">
              <w:rPr>
                <w:rFonts w:ascii="宋体" w:hAnsi="宋体" w:cs="宋体"/>
                <w:sz w:val="24"/>
              </w:rPr>
              <w:t xml:space="preserve">A/D </w:t>
            </w:r>
            <w:r w:rsidRPr="000E5A69">
              <w:rPr>
                <w:rFonts w:ascii="宋体" w:hAnsi="宋体" w:cs="宋体" w:hint="eastAsia"/>
                <w:sz w:val="24"/>
              </w:rPr>
              <w:t>和</w:t>
            </w:r>
            <w:r w:rsidRPr="000E5A69">
              <w:rPr>
                <w:rFonts w:ascii="宋体" w:hAnsi="宋体" w:cs="宋体"/>
                <w:sz w:val="24"/>
              </w:rPr>
              <w:t>D/A</w:t>
            </w:r>
            <w:r w:rsidRPr="000E5A69">
              <w:rPr>
                <w:rFonts w:ascii="宋体" w:hAnsi="宋体" w:cs="宋体" w:hint="eastAsia"/>
                <w:sz w:val="24"/>
              </w:rPr>
              <w:t>、</w:t>
            </w:r>
            <w:r w:rsidRPr="000E5A69">
              <w:rPr>
                <w:rFonts w:ascii="宋体" w:hAnsi="宋体" w:cs="宋体"/>
                <w:sz w:val="24"/>
              </w:rPr>
              <w:t>24-bit;</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配置用于软件设置</w:t>
            </w:r>
            <w:r w:rsidRPr="000E5A69">
              <w:rPr>
                <w:rFonts w:ascii="宋体" w:hAnsi="宋体" w:cs="宋体"/>
                <w:sz w:val="24"/>
              </w:rPr>
              <w:t>/</w:t>
            </w:r>
            <w:r w:rsidRPr="000E5A69">
              <w:rPr>
                <w:rFonts w:ascii="宋体" w:hAnsi="宋体" w:cs="宋体" w:hint="eastAsia"/>
                <w:sz w:val="24"/>
              </w:rPr>
              <w:t>控制的以太网端口；</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配置串行接口用于第三方</w:t>
            </w:r>
            <w:r w:rsidRPr="000E5A69">
              <w:rPr>
                <w:rFonts w:ascii="宋体" w:hAnsi="宋体" w:cs="宋体"/>
                <w:sz w:val="24"/>
              </w:rPr>
              <w:t xml:space="preserve"> RS-232 </w:t>
            </w:r>
            <w:r w:rsidRPr="000E5A69">
              <w:rPr>
                <w:rFonts w:ascii="宋体" w:hAnsi="宋体" w:cs="宋体" w:hint="eastAsia"/>
                <w:sz w:val="24"/>
              </w:rPr>
              <w:t>远程控制；</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提供</w:t>
            </w:r>
            <w:r w:rsidRPr="000E5A69">
              <w:rPr>
                <w:rFonts w:ascii="宋体" w:hAnsi="宋体" w:cs="宋体"/>
                <w:sz w:val="24"/>
              </w:rPr>
              <w:t xml:space="preserve"> RMS </w:t>
            </w:r>
            <w:r w:rsidRPr="000E5A69">
              <w:rPr>
                <w:rFonts w:ascii="宋体" w:hAnsi="宋体" w:cs="宋体" w:hint="eastAsia"/>
                <w:sz w:val="24"/>
              </w:rPr>
              <w:t>均值和</w:t>
            </w:r>
            <w:r w:rsidRPr="000E5A69">
              <w:rPr>
                <w:rFonts w:ascii="宋体" w:hAnsi="宋体" w:cs="宋体"/>
                <w:sz w:val="24"/>
              </w:rPr>
              <w:t xml:space="preserve"> Peak </w:t>
            </w:r>
            <w:r w:rsidRPr="000E5A69">
              <w:rPr>
                <w:rFonts w:ascii="宋体" w:hAnsi="宋体" w:cs="宋体" w:hint="eastAsia"/>
                <w:sz w:val="24"/>
              </w:rPr>
              <w:t>峰值两种电平表，监测当前音频信号幅度；</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信号处理模块：</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1</w:t>
            </w:r>
            <w:r w:rsidRPr="000E5A69">
              <w:rPr>
                <w:rFonts w:ascii="宋体" w:hAnsi="宋体" w:cs="宋体" w:hint="eastAsia"/>
                <w:sz w:val="24"/>
              </w:rPr>
              <w:t>）滤波模块：高通、低通</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2</w:t>
            </w:r>
            <w:r w:rsidRPr="000E5A69">
              <w:rPr>
                <w:rFonts w:ascii="宋体" w:hAnsi="宋体" w:cs="宋体" w:hint="eastAsia"/>
                <w:sz w:val="24"/>
              </w:rPr>
              <w:t>）均衡器模块：10 段图形均衡器</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3</w:t>
            </w:r>
            <w:r w:rsidRPr="000E5A69">
              <w:rPr>
                <w:rFonts w:ascii="宋体" w:hAnsi="宋体" w:cs="宋体" w:hint="eastAsia"/>
                <w:sz w:val="24"/>
              </w:rPr>
              <w:t>）音量控制器：音量平衡器、音量调节器</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4</w:t>
            </w:r>
            <w:r w:rsidRPr="000E5A69">
              <w:rPr>
                <w:rFonts w:ascii="宋体" w:hAnsi="宋体" w:cs="宋体" w:hint="eastAsia"/>
                <w:sz w:val="24"/>
              </w:rPr>
              <w:t>）音频处理模块：自适应噪声抑制</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5</w:t>
            </w:r>
            <w:r w:rsidRPr="000E5A69">
              <w:rPr>
                <w:rFonts w:ascii="宋体" w:hAnsi="宋体" w:cs="宋体" w:hint="eastAsia"/>
                <w:sz w:val="24"/>
              </w:rPr>
              <w:t>）混音模块：智能混音、矩阵混音</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6</w:t>
            </w:r>
            <w:r w:rsidRPr="000E5A69">
              <w:rPr>
                <w:rFonts w:ascii="宋体" w:hAnsi="宋体" w:cs="宋体" w:hint="eastAsia"/>
                <w:sz w:val="24"/>
              </w:rPr>
              <w:t>）延时模块、咪表模块</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频率响应 (20Hz~20kHz @ +4dBu)</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1）线路输入通道：</w:t>
            </w:r>
            <w:r w:rsidRPr="000E5A69">
              <w:rPr>
                <w:rFonts w:ascii="宋体" w:hAnsi="宋体" w:cs="宋体"/>
                <w:sz w:val="24"/>
              </w:rPr>
              <w:t>+0/-0.5dB</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2</w:t>
            </w:r>
            <w:r w:rsidRPr="000E5A69">
              <w:rPr>
                <w:rFonts w:ascii="宋体" w:hAnsi="宋体" w:cs="宋体" w:hint="eastAsia"/>
                <w:sz w:val="24"/>
              </w:rPr>
              <w:t>）等效噪声：</w:t>
            </w:r>
            <w:r w:rsidRPr="000E5A69">
              <w:rPr>
                <w:rFonts w:ascii="宋体" w:hAnsi="宋体" w:cs="宋体"/>
                <w:sz w:val="24"/>
              </w:rPr>
              <w:t>&lt; -84dBu(20Hz~20kHz@22dB)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3）动态范围：</w:t>
            </w:r>
            <w:r w:rsidRPr="000E5A69">
              <w:rPr>
                <w:rFonts w:ascii="宋体" w:hAnsi="宋体" w:cs="宋体"/>
                <w:sz w:val="24"/>
              </w:rPr>
              <w:t>105dB(20Hz~20kHz@0dB)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最大输入电平：</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1）麦克风通道：</w:t>
            </w:r>
            <w:r w:rsidRPr="000E5A69">
              <w:rPr>
                <w:rFonts w:ascii="宋体" w:hAnsi="宋体" w:cs="宋体"/>
                <w:sz w:val="24"/>
              </w:rPr>
              <w:t>-2dBu</w:t>
            </w:r>
          </w:p>
          <w:p w:rsidR="009A06B0" w:rsidRPr="000E5A69" w:rsidRDefault="009A06B0" w:rsidP="000E5A69">
            <w:pPr>
              <w:spacing w:line="360" w:lineRule="auto"/>
              <w:jc w:val="left"/>
              <w:rPr>
                <w:rFonts w:ascii="宋体" w:hAnsi="宋体" w:cs="宋体"/>
                <w:sz w:val="24"/>
              </w:rPr>
            </w:pPr>
            <w:r w:rsidRPr="000E5A69">
              <w:rPr>
                <w:rFonts w:ascii="宋体" w:hAnsi="宋体" w:cs="宋体"/>
                <w:sz w:val="24"/>
              </w:rPr>
              <w:t>2</w:t>
            </w:r>
            <w:r w:rsidRPr="000E5A69">
              <w:rPr>
                <w:rFonts w:ascii="宋体" w:hAnsi="宋体" w:cs="宋体" w:hint="eastAsia"/>
                <w:sz w:val="24"/>
              </w:rPr>
              <w:t>）线路输入通道：</w:t>
            </w:r>
            <w:r w:rsidRPr="000E5A69">
              <w:rPr>
                <w:rFonts w:ascii="宋体" w:hAnsi="宋体" w:cs="宋体"/>
                <w:sz w:val="24"/>
              </w:rPr>
              <w:t>20dBu</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最大输出电平（平衡）：</w:t>
            </w:r>
            <w:r w:rsidRPr="000E5A69">
              <w:rPr>
                <w:rFonts w:ascii="宋体" w:hAnsi="宋体" w:cs="宋体"/>
                <w:sz w:val="24"/>
              </w:rPr>
              <w:t>20dBu</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最大增益</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lastRenderedPageBreak/>
              <w:t>1）麦克风通道：</w:t>
            </w:r>
            <w:r w:rsidRPr="000E5A69">
              <w:rPr>
                <w:rFonts w:ascii="宋体" w:hAnsi="宋体" w:cs="宋体"/>
                <w:sz w:val="24"/>
              </w:rPr>
              <w:t>50dB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2）线路输入通道：</w:t>
            </w:r>
            <w:r w:rsidRPr="000E5A69">
              <w:rPr>
                <w:rFonts w:ascii="宋体" w:hAnsi="宋体" w:cs="宋体"/>
                <w:sz w:val="24"/>
              </w:rPr>
              <w:t>0dB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输入阻抗</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1）麦克风通道：2.2 千欧姆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2）线路输入通道：20 千欧姆</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输出阻抗：400 欧姆</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834CD4">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指向麦克风</w:t>
            </w:r>
          </w:p>
        </w:tc>
        <w:tc>
          <w:tcPr>
            <w:tcW w:w="5528" w:type="dxa"/>
            <w:tcBorders>
              <w:top w:val="single" w:sz="4" w:space="0" w:color="auto"/>
              <w:left w:val="single" w:sz="4" w:space="0" w:color="auto"/>
              <w:bottom w:val="single" w:sz="4" w:space="0" w:color="auto"/>
              <w:right w:val="single" w:sz="4" w:space="0" w:color="auto"/>
            </w:tcBorders>
            <w:vAlign w:val="center"/>
          </w:tcPr>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类型：电容式</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频响：</w:t>
            </w:r>
            <w:r w:rsidRPr="000E5A69">
              <w:rPr>
                <w:rFonts w:ascii="宋体" w:hAnsi="宋体" w:cs="宋体"/>
                <w:sz w:val="24"/>
              </w:rPr>
              <w:t>30Hz~18kHz</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灵敏度：</w:t>
            </w:r>
            <w:r w:rsidRPr="000E5A69">
              <w:rPr>
                <w:rFonts w:ascii="宋体" w:hAnsi="宋体" w:cs="宋体"/>
                <w:sz w:val="24"/>
              </w:rPr>
              <w:t>-47dB±3dB(0dB=1V/Pa@1kHz)</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指向性：指向</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输出阻抗：250Ω平衡输出</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信噪比：≥</w:t>
            </w:r>
            <w:r w:rsidRPr="000E5A69">
              <w:rPr>
                <w:rFonts w:ascii="宋体" w:hAnsi="宋体" w:cs="宋体"/>
                <w:sz w:val="24"/>
              </w:rPr>
              <w:t>60</w:t>
            </w:r>
            <w:r w:rsidRPr="000E5A69">
              <w:rPr>
                <w:rFonts w:ascii="宋体" w:hAnsi="宋体" w:cs="宋体" w:hint="eastAsia"/>
                <w:sz w:val="24"/>
              </w:rPr>
              <w:t>d</w:t>
            </w:r>
            <w:r w:rsidRPr="000E5A69">
              <w:rPr>
                <w:rFonts w:ascii="宋体" w:hAnsi="宋体" w:cs="宋体"/>
                <w:sz w:val="24"/>
              </w:rPr>
              <w:t>B</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输出端口:</w:t>
            </w:r>
            <w:r w:rsidRPr="000E5A69">
              <w:rPr>
                <w:rFonts w:ascii="宋体" w:hAnsi="宋体" w:cs="宋体"/>
                <w:sz w:val="24"/>
              </w:rPr>
              <w:t>XLR-3-12C</w:t>
            </w:r>
          </w:p>
          <w:p w:rsidR="009A06B0" w:rsidRPr="000E5A69" w:rsidRDefault="009A06B0" w:rsidP="000E5A69">
            <w:pPr>
              <w:spacing w:line="360" w:lineRule="auto"/>
              <w:jc w:val="left"/>
              <w:rPr>
                <w:rFonts w:ascii="宋体" w:hAnsi="宋体" w:cs="宋体"/>
                <w:sz w:val="24"/>
              </w:rPr>
            </w:pPr>
            <w:r w:rsidRPr="000E5A69">
              <w:rPr>
                <w:rFonts w:ascii="宋体" w:hAnsi="宋体" w:cs="宋体" w:hint="eastAsia"/>
                <w:sz w:val="24"/>
              </w:rPr>
              <w:t>供电：幻象4</w:t>
            </w:r>
            <w:r w:rsidRPr="000E5A69">
              <w:rPr>
                <w:rFonts w:ascii="宋体" w:hAnsi="宋体" w:cs="宋体"/>
                <w:sz w:val="24"/>
              </w:rPr>
              <w:t>8V</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支</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sz w:val="24"/>
              </w:rPr>
              <w:t>6</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吊麦支架</w:t>
            </w:r>
          </w:p>
        </w:tc>
        <w:tc>
          <w:tcPr>
            <w:tcW w:w="5528" w:type="dxa"/>
            <w:tcBorders>
              <w:top w:val="single" w:sz="4" w:space="0" w:color="auto"/>
              <w:left w:val="single" w:sz="4" w:space="0" w:color="auto"/>
              <w:bottom w:val="single" w:sz="4" w:space="0" w:color="auto"/>
              <w:right w:val="single" w:sz="4" w:space="0" w:color="auto"/>
            </w:tcBorders>
          </w:tcPr>
          <w:p w:rsidR="009A06B0" w:rsidRPr="00B176FC" w:rsidRDefault="009A06B0" w:rsidP="009A06B0">
            <w:pPr>
              <w:spacing w:line="360" w:lineRule="auto"/>
              <w:jc w:val="left"/>
              <w:rPr>
                <w:rFonts w:ascii="宋体" w:hAnsi="宋体" w:cs="宋体"/>
                <w:sz w:val="24"/>
              </w:rPr>
            </w:pPr>
            <w:r w:rsidRPr="000E5A69">
              <w:rPr>
                <w:rFonts w:ascii="宋体" w:hAnsi="宋体" w:cs="宋体" w:hint="eastAsia"/>
                <w:sz w:val="24"/>
              </w:rPr>
              <w:t>用于指向麦克风安装</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个</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6</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千兆网络交换机</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1、标准19英寸1U高机架设备，可上机架，实配固化千兆电接口数≥16个，千兆光口≥2个，最大可用端口≥18个</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2、交换容量≥48Gbps</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3、包转发率≥26.8Mpps</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4、所投产品采用静音无风扇节能设计</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5、MAC地址表≥8K</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6、配置流控开关，可开启或关闭整机流控功能或可通过命令行配置流控策略</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7、工作温度范围0-50°C</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计算机</w:t>
            </w:r>
          </w:p>
        </w:tc>
        <w:tc>
          <w:tcPr>
            <w:tcW w:w="5528" w:type="dxa"/>
            <w:tcBorders>
              <w:top w:val="single" w:sz="4" w:space="0" w:color="auto"/>
              <w:left w:val="single" w:sz="4" w:space="0" w:color="auto"/>
              <w:bottom w:val="single" w:sz="4" w:space="0" w:color="auto"/>
              <w:right w:val="single" w:sz="4" w:space="0" w:color="auto"/>
            </w:tcBorders>
          </w:tcPr>
          <w:p w:rsidR="009A06B0" w:rsidRPr="00B176FC" w:rsidRDefault="009A06B0" w:rsidP="009A06B0">
            <w:pPr>
              <w:spacing w:line="360" w:lineRule="auto"/>
              <w:jc w:val="left"/>
              <w:rPr>
                <w:rFonts w:ascii="宋体" w:hAnsi="宋体" w:cs="宋体"/>
                <w:sz w:val="24"/>
              </w:rPr>
            </w:pPr>
            <w:r w:rsidRPr="000E5A69">
              <w:rPr>
                <w:rFonts w:ascii="宋体" w:hAnsi="宋体" w:cs="宋体"/>
                <w:sz w:val="24"/>
              </w:rPr>
              <w:t>I</w:t>
            </w:r>
            <w:r w:rsidRPr="000E5A69">
              <w:rPr>
                <w:rFonts w:ascii="宋体" w:hAnsi="宋体" w:cs="宋体" w:hint="eastAsia"/>
                <w:sz w:val="24"/>
              </w:rPr>
              <w:t>7，8</w:t>
            </w:r>
            <w:r w:rsidRPr="000E5A69">
              <w:rPr>
                <w:rFonts w:ascii="宋体" w:hAnsi="宋体" w:cs="宋体"/>
                <w:sz w:val="24"/>
              </w:rPr>
              <w:t>G</w:t>
            </w:r>
            <w:r w:rsidRPr="000E5A69">
              <w:rPr>
                <w:rFonts w:ascii="宋体" w:hAnsi="宋体" w:cs="宋体" w:hint="eastAsia"/>
                <w:sz w:val="24"/>
              </w:rPr>
              <w:t>内存</w:t>
            </w:r>
            <w:r w:rsidRPr="000E5A69">
              <w:rPr>
                <w:rFonts w:ascii="宋体" w:hAnsi="宋体" w:cs="宋体"/>
                <w:sz w:val="24"/>
              </w:rPr>
              <w:t>，</w:t>
            </w:r>
            <w:r w:rsidRPr="000E5A69">
              <w:rPr>
                <w:rFonts w:ascii="宋体" w:hAnsi="宋体" w:cs="宋体" w:hint="eastAsia"/>
                <w:sz w:val="24"/>
              </w:rPr>
              <w:t>256G固态，</w:t>
            </w:r>
            <w:r w:rsidRPr="000E5A69">
              <w:rPr>
                <w:rFonts w:ascii="宋体" w:hAnsi="宋体" w:cs="宋体"/>
                <w:sz w:val="24"/>
              </w:rPr>
              <w:t>1T</w:t>
            </w:r>
            <w:r w:rsidRPr="000E5A69">
              <w:rPr>
                <w:rFonts w:ascii="宋体" w:hAnsi="宋体" w:cs="宋体" w:hint="eastAsia"/>
                <w:sz w:val="24"/>
              </w:rPr>
              <w:t>机械</w:t>
            </w:r>
            <w:r w:rsidRPr="000E5A69">
              <w:rPr>
                <w:rFonts w:ascii="宋体" w:hAnsi="宋体" w:cs="宋体"/>
                <w:sz w:val="24"/>
              </w:rPr>
              <w:t>硬盘， DVDRW</w:t>
            </w:r>
            <w:r w:rsidRPr="000E5A69">
              <w:rPr>
                <w:rFonts w:ascii="宋体" w:hAnsi="宋体" w:cs="宋体" w:hint="eastAsia"/>
                <w:sz w:val="24"/>
              </w:rPr>
              <w:t>刻录光驱</w:t>
            </w:r>
            <w:r w:rsidRPr="000E5A69">
              <w:rPr>
                <w:rFonts w:ascii="宋体" w:hAnsi="宋体" w:cs="宋体"/>
                <w:sz w:val="24"/>
              </w:rPr>
              <w:t>，1G</w:t>
            </w:r>
            <w:r w:rsidRPr="000E5A69">
              <w:rPr>
                <w:rFonts w:ascii="宋体" w:hAnsi="宋体" w:cs="宋体" w:hint="eastAsia"/>
                <w:sz w:val="24"/>
              </w:rPr>
              <w:t>独立显卡，</w:t>
            </w:r>
            <w:r w:rsidRPr="000E5A69">
              <w:rPr>
                <w:rFonts w:ascii="宋体" w:hAnsi="宋体" w:cs="宋体"/>
                <w:sz w:val="24"/>
              </w:rPr>
              <w:t>21.5</w:t>
            </w:r>
            <w:r w:rsidRPr="000E5A69">
              <w:rPr>
                <w:rFonts w:ascii="宋体" w:hAnsi="宋体" w:cs="宋体" w:hint="eastAsia"/>
                <w:sz w:val="24"/>
              </w:rPr>
              <w:t>寸</w:t>
            </w:r>
            <w:r w:rsidRPr="000E5A69">
              <w:rPr>
                <w:rFonts w:ascii="宋体" w:hAnsi="宋体" w:cs="宋体"/>
                <w:sz w:val="24"/>
              </w:rPr>
              <w:t>显示器，</w:t>
            </w:r>
            <w:r w:rsidRPr="000E5A69">
              <w:rPr>
                <w:rFonts w:ascii="宋体" w:hAnsi="宋体" w:cs="宋体" w:hint="eastAsia"/>
                <w:sz w:val="24"/>
              </w:rPr>
              <w:t>有线</w:t>
            </w:r>
            <w:r w:rsidRPr="000E5A69">
              <w:rPr>
                <w:rFonts w:ascii="宋体" w:hAnsi="宋体" w:cs="宋体"/>
                <w:sz w:val="24"/>
              </w:rPr>
              <w:t>键鼠</w:t>
            </w:r>
            <w:r w:rsidRPr="000E5A69">
              <w:rPr>
                <w:rFonts w:ascii="宋体" w:hAnsi="宋体" w:cs="宋体" w:hint="eastAsia"/>
                <w:sz w:val="24"/>
              </w:rPr>
              <w:t>。</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线性全频音箱</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产品描述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lastRenderedPageBreak/>
              <w:t>1.采用1只8寸中低音喇叭单元和2只3"锥形高音单元；</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2.箱体采用12mm夹板制作，质量轻，耐磨喷漆处理，外贴防尘网棉；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3.精确设计的分频器优化人声部分的中频表现力；</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1.阻抗：8Ω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2.频响：70Hz-20KHz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3.额定功率：150W</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4.峰值功率：600W</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5.灵敏度：96dB/W/M</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6.最大声压级（额定/峰值）：118dB/124dB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7.覆盖角度：(H)100°(V)80°</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8.高音：3"锥形高音单元×2</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9.低音：8"低音×1</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只</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4</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专业立体声功放</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1.输出功率（20Hz-20KHz/THD≤1％）：立体声/并联8Ω×2：200W×2；立体声/并联4Ω×2：300W×2；桥接8Ω：600W</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2.连接座：XLR 、TRS接口</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3.电压增益 (@1KHz)：32dB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4.输入灵敏度：0.775V/1V/1.44V</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5.输入阻抗：10K Ω 非平衡、20KΩ 平衡</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6.频率响应(@1W功率下）：20Hz-20KHz/+0/-2dB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7.THD+N(@1/8功率下）：≤0.05％</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8.信噪比 (A计权)：≥90dB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9.阻尼系数 (@ 1KHz)：≥200@ 8 ohms</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10.分离度 (@1KHz)：≥80dB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11.保护方式：过流保护、直流保护、短路保护</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lastRenderedPageBreak/>
              <w:t>12.指示灯：电源 、保护、失真</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13.冷却方式：风扇冷却</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EF7DAC">
              <w:rPr>
                <w:rFonts w:ascii="宋体" w:hAnsi="宋体" w:cs="宋体" w:hint="eastAsia"/>
                <w:sz w:val="24"/>
              </w:rPr>
              <w:t>2</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UHF段液晶显示可调频真分集无线话筒(双手持)</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产品特点</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 采用UHF超高频段双真分集接收，并采用PLL锁相环多信道频率合成技术。</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 提供各200个可调频率，共500个信道选择，真正分集式接收,有效避免断频现象和延长接收距离。</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 具有SCAN 自动扫频功能，使用前按SET功能键自动找一个环境最干净的频点处停下来，此频率作为接收机的使用频率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 V/A显示屏在任何角度观察字体清晰同时显示信道号与工作频率。带8级射频电平显示，8级音频电平显示，频道菜单显示，静音显示。</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 平衡和非平衡两种选择输出端口，适应不同的设备连接需求。</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 超强的抗干扰能力，能有效抑制由外部带来的噪音干扰及同频干扰。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 红外对频功能，能方便、快捷的使发射机与接收机频率同步。</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 中频丰富，声音且有磁性感和混厚感，属人声话筒音持的精华。</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 轻触式按钮控制简捷，让用户使用更方便。</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10.配套有1台接收主机和2个无线手持话筒。</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系统指标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1.频率指标：640-690MHz 740-790MHz 807-830MHz 共三段 共500个频率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2.调制方式：宽带FM</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lastRenderedPageBreak/>
              <w:t>3.频道数目：500个</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4.频道间隔：250KHz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5.频率稳定度：±0.005%以内</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6.动态范围：100dB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7.最大频偏：±45KHz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8.频率响应：80Hz-18KHz（±3dB）（整个系统的频率取决于话筒单元）</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9.综合信噪比：105dB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10.综合失真：≤0.5%</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11.工作距离：约100m（工作距离取决于很多因素，包括RF信号的吸收、反射和干扰等）直线无障碍</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12.工作温度：-10℃~+60℃</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接收机指标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1．接收机方式：二次变频超外差</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2．中频频率：110MHz，10.7MHz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3．无线接口：BNC/50Ω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4．灵敏度：12dB μV（80dBS/N)</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5．灵敏度调节范围：12-32dB μV</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6．离散抑制：≥75dB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7．最大输出电平：+10dBV</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8．供电方式：DC12V-1A输入</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9．重量：1.95 Kg ，不含天线</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发射机指标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1.音头：动圈式麦克风（双手持话筒）</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2.天线：手持麦克风内置螺旋天线，佩挂发射机采用1/4波长鞭状天线</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3.输出功率：高功率30mW；低功率3mW</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4.离散抑制：-60dB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lastRenderedPageBreak/>
              <w:t>5.供电：2节5号1.5V碱性电池</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6.电池寿命：30mW时大约10个小时，3mW时大约15个小时</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7.功能特点：采用真分集接收方式、有效避免断频现象和延长接收距离</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8.音质特点：中频丰富唱歌轻松，声音具有磁性感和混厚感属人声话筒音持的精华</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一拖四U段无线会议麦克风</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产品特点</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 采用先进PLL频率合成锁相环技术，微电脑集成中央处理器CPU总线控制系统。</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 兼容手动选频和红外自动对频锁定频道， 杂讯锁定静噪控制及音码锁定静噪控制，信号更稳定。</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 V/A显示屏在任何角度观察字体清晰同时显示信道号与工作频率。带8级射频电平显示，8级音频电平显示，频道菜单显示，静音显示。</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 先进的滤波及抗干扰功能能够有效阻隔外界不良信号及手机信号的干扰。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 使用640-830MHZ频段，每台接收机拥有200个可调频率。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 采用传统按键操控，更省电，更经济实惠，性价比高，内置高性能的语音压扩技术，支持平衡和非平衡两种选择输出端口，适应不同的设备连接需求。</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 适用于会议室、教室、会客厅、宴会厅等室内场所。</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系统指标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 xml:space="preserve">1．频率范围  ：640-690MHZ  740-790MHz  807-830MHz  </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lastRenderedPageBreak/>
              <w:t>2．频道数目：500个</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3．频道间隔：50MHZ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4．载波稳定度：±0.005%以内</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5．动态范围：100dB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6．最大频偏：±45KHZ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7．音频响应：80HZ-18KHZ(±2dB)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8．信噪比：&gt;105dB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9．灵敏度：-105 dBm for 12 dB SINAD, typical</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10．总谐波失真：≤0.5%</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11．最大输出强度：+10 dBV</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12．有效使用距离：空旷50米</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麦克风指标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1.天线程式：内置螺旋天线</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2.输出功率：高功率30mW；低功率3mW</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3.离散抑制：-60dB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4.供电方式：3节AA 5号电池或3节镍氢充电电池或直接使用接收机开关电源插入会议底座上的充电口替代电池</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5.使用时间：30mW时大于10个小时</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6.重量：0.85Kg（鹅颈麦）；不含电池重量</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接收器指标</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1.功能显示方式：LCD V/A 显示屏</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2.天线接口：BNC/50欧姆</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3.音频输出水平：平衡200Ω 负载-13dBV，非平衡600Ω \负载-2dBV（±40KHz频偏在1K信号时，负载）</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4.音频输出阻抗：平衡200Ω；1路合并非平衡600Ω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5.平衡输出：1脚地线（输出线屏壁层），2脚音</w:t>
            </w:r>
            <w:r w:rsidRPr="009A06B0">
              <w:rPr>
                <w:rFonts w:ascii="宋体" w:hAnsi="宋体" w:cs="宋体" w:hint="eastAsia"/>
                <w:sz w:val="24"/>
              </w:rPr>
              <w:lastRenderedPageBreak/>
              <w:t>频，3脚音频</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 xml:space="preserve">6.电源 ：DC12V---1A </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7.工作温度：-10℃~+40℃</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lastRenderedPageBreak/>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bookmarkStart w:id="0" w:name="_GoBack" w:colFirst="2" w:colLast="2"/>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无线麦克风增强型天线</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产品特点</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1.宽频定向天线680-960MHZ。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2.适用于GSM,CDMA,WCDMA,WLAN,LTE网络。</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3.具有频带宽，驻波低，中等增益特点。</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1.频带范围：680~960MHz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2.增益：11dB</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3.输入阻抗：50Ω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4.水平面波源宽度：60°</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5.垂直面波源宽度：50°</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6.前后比：＞18</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7.驻波比：＜1.5</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8.模化形式：垂直</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9.最大功率：50W</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10.接头型号：N座</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sz w:val="24"/>
              </w:rPr>
              <w:t>1</w:t>
            </w:r>
          </w:p>
        </w:tc>
      </w:tr>
      <w:bookmarkEnd w:id="0"/>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天线分配器</w:t>
            </w:r>
          </w:p>
        </w:tc>
        <w:tc>
          <w:tcPr>
            <w:tcW w:w="5528" w:type="dxa"/>
            <w:tcBorders>
              <w:top w:val="single" w:sz="4" w:space="0" w:color="auto"/>
              <w:left w:val="single" w:sz="4" w:space="0" w:color="auto"/>
              <w:bottom w:val="single" w:sz="4" w:space="0" w:color="auto"/>
              <w:right w:val="single" w:sz="4" w:space="0" w:color="auto"/>
            </w:tcBorders>
          </w:tcPr>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产品特点</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1.提供4台一拖二真分集话筒自动选讯接收机的多频道系统，共用一对天线和一个电源。</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2.简化天线装配工程，提升接收距离及效能。</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技术参数</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1.频带范围：640~960MHz</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2.输出/入增益：+1.0dB(频段中心)</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3.输出/入阻抗：50Ω</w:t>
            </w:r>
          </w:p>
          <w:p w:rsidR="009A06B0" w:rsidRPr="009A06B0" w:rsidRDefault="009A06B0" w:rsidP="009A06B0">
            <w:pPr>
              <w:spacing w:line="360" w:lineRule="auto"/>
              <w:jc w:val="left"/>
              <w:rPr>
                <w:rFonts w:ascii="宋体" w:hAnsi="宋体" w:cs="宋体" w:hint="eastAsia"/>
                <w:sz w:val="24"/>
              </w:rPr>
            </w:pPr>
            <w:r w:rsidRPr="009A06B0">
              <w:rPr>
                <w:rFonts w:ascii="宋体" w:hAnsi="宋体" w:cs="宋体" w:hint="eastAsia"/>
                <w:sz w:val="24"/>
              </w:rPr>
              <w:t>4.频宽：320MHz</w:t>
            </w:r>
          </w:p>
          <w:p w:rsidR="009A06B0" w:rsidRPr="00B176FC" w:rsidRDefault="009A06B0" w:rsidP="009A06B0">
            <w:pPr>
              <w:spacing w:line="360" w:lineRule="auto"/>
              <w:jc w:val="left"/>
              <w:rPr>
                <w:rFonts w:ascii="宋体" w:hAnsi="宋体" w:cs="宋体"/>
                <w:sz w:val="24"/>
              </w:rPr>
            </w:pPr>
            <w:r w:rsidRPr="009A06B0">
              <w:rPr>
                <w:rFonts w:ascii="宋体" w:hAnsi="宋体" w:cs="宋体" w:hint="eastAsia"/>
                <w:sz w:val="24"/>
              </w:rPr>
              <w:t>5.电源供应：DC 12-18V/3A</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9A06B0" w:rsidP="009A06B0">
            <w:pPr>
              <w:jc w:val="center"/>
              <w:rPr>
                <w:rFonts w:ascii="宋体" w:hAnsi="宋体" w:cs="宋体"/>
                <w:sz w:val="24"/>
              </w:rPr>
            </w:pPr>
            <w:r w:rsidRPr="009A06B0">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数字前级音频处理器</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1.96KHz采样频率，32-bit DSP处理器，24-bitA/D及D/A转换。</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2.2输入6输出，可灵活组合多种分频模式，高、低通分频点均可达20Hz~20KHz。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3.每个输入和输出均有6段独立的参量均衡，调节增益范围可达±20dB，同时输出通道的均衡还可选择Lo-shelf和Hi-shelf两种斜坡方式。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4.每个输入和输出均有延时和相位控制及哑音设置，延时最长可达1000ms，延时单位可选择毫秒(ms)、米(m)、英尺(ft)三种。</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5.输入通道可调噪声门。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6.输出通道还可控制增益、压限及选择输入通道信号，并能将某通道的所有参数复制到另外一个通道并能进行联动控制。</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7.直接用面板的功能键和拔轮进行功能设置或是连接电脑通过PC控制软件来控制，均十分方便、直观和简洁。</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8.可通过面板的SYSTEM键来设定密码锁定面板控制功能，以防止闲杂人员的操作破坏机器的工作状态。</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9.可通过USB、WIFI、RS485，有线网络连接电脑实现远程控制，可通过WIFI连接电脑远程控制（通过外接串口转WIFI控制器实现）。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10.可以通过RS-485接口连接中控主机来实现主要参数的修改和程序的调用。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11.可以分功能锁定，实现数据保密。</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12.单机可存储30种用户程序。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1.输入通道及插座：2路XLR母卡侬座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2.输出通道及插座：6路XLR公卡侬座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3.输入阻抗：平衡：20KΩ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4.输出阻抗：平衡：100KΩ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5.PC接口：面板1个USB接口（USB3.0控制接口可扩展为WIFI控制接口），后版2个RS485接口（RJ-45坐）</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6.共模拟制比：＞78dB（1KHz）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7.输入范围：≤+25dBu</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8.频率响应：20Hz-20KHz(±0.5dB)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9.信噪比：≥100dB@1KHz0dBu</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10.失真度：＜0.002% OUTPUT=0dBu/1KHz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11.通道分离度：＞88dB（1KHz）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 xml:space="preserve">输入通道功能 </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12.输入哑音：每个通道设立单独哑音控制</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13.输入音量：调节范围：-80dB-+12dB、步距为0.2dB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14.输入延时：每个输入通道有单独延时控制，调节范围0-1000ms，小于10ms，步距为21us；10ms-20ms,步距为84us；大于20ms，步距为0.5ms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15.输入相位：同相(+) 或反相 (-)</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16.输入均衡：每输入通道设6个参量均衡，在Parameter下调整参数为：中心频率点：20Hz-20KHz、共239个频点带宽：0.05oct-3oct、 步距为0.05oct、增益：-20dB-+20dB、步距为0.1dB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17.输入压缩：门限值：-40dBu~+20dBu、步距为0.5dBu；压缩比：1.0:1~20:1 &lt;2.0:1时，步距为0.1 &gt;2.0:1时，步距为0.5；响应时间：0.3ms~200ms，&lt;1ms，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步距为0.1ms &gt;1ms步距为1ms，释放时间：50ms~5000ms步距为1ms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18.输入扩展：门限值：-40dBu~+20dBu、步距为0.5dBu；扩展比：1:1.0~1:20 &lt;1:2.0时，步距为0.1 &gt;1:2.0时，步距为0.5；响应时间：50ms~5000ms，步距为1ms，释放时间：0.3ms~200ms  &lt;1ms步距为0.1ms，&gt;1ms步距为1ms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 xml:space="preserve">输出通道功能 </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19.输出哑音：每个通道设立单独哑音控制</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20.输出选择：每个输出通道可单独选择不同的输入通道，也可以选择输入通道的任意组合</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21.输出增益：调节范围：-80dB-+12dB，步距为0.2dB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22.输出延时：每个输出通道有单独延时控制，调节范围0-1000ms，&lt;10ms，步距为21us；10ms-20ms,步距为84us；&gt;20ms，步距为0.5ms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23.输出相位：同相（+）或反相（-）</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24.分频器设置：每个输出通道可单独设置低通滤波器（LPF）和高通滤波器（HPF），可调整参数为：滤波器类型：Linkwitz-Riley/Bessel/Butterworth频25.率转折点：20Hz-20KHz、共239个频点 衰减斜率：12dB/oct、18dB/oct、24dB/oct、30 dB/oct 、36 dB/oct 、42 dB/oct 、48dB/oct</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26.压缩设置：门限值：-40dBu~+20dBu、步距为0.5dBu；压缩比：1.0:1~20:1 &lt;2.0:1时，步距为0.1 &gt;2.0:1时，步距为0.5；响应时间：0.3ms~200ms， &lt;1ms，步距为0.1ms &gt;1ms步距为</w:t>
            </w:r>
            <w:r w:rsidRPr="00EF7DAC">
              <w:rPr>
                <w:rFonts w:ascii="宋体" w:hAnsi="宋体" w:cs="宋体" w:hint="eastAsia"/>
                <w:sz w:val="24"/>
              </w:rPr>
              <w:lastRenderedPageBreak/>
              <w:t>1ms，释放时间：50ms~5000ms步距为1ms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27.限幅器设置：每个输出通道可单独设置限幅器，可调整参数为：门限值：-40dBu-+20dBu、步距为0.5dBu 起动时间：0.3ms-200ms、小于1ms，步距为0.1ms；大于1ms，步距为1ms 释放时间： 50ms-5000ms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28.输出均衡：每个输出通道可设6个均衡，均衡方式可选择Parameter/Lo-Shelf/Hi-Shelf。A、在Parameter状态下可调整参数为：中心频率点：20Hz-20KHz、共239个频点   带宽：0.05oct-3oct、步距为0.05oct 增益：-20dB-+20dB、步距为0.1dB B、在Lo-Shelf和Hi-Shelf状态下可调整参数为：中心频率点：20Hz-20KHz、共239个频点   斜率：6dB/12dB 增益：-20dB-+20dB、步距为0.1dB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29.处理器：96KHz采样频率，32-bit DSP处理器，24-bit A/D及D/A转换</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30.显示：2×24 LCD蓝色背光显示设置，5段LED显示输入/输出的精确数字电平表、哑音及编辑状态</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自动反馈抑制器</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1.96KHz采样频率，32-bit DSP处理器，24-bitA/D及D/A转换。</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2.数字信号输入输出通道提供coaxial，AES及光纤接口。</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3.采用144 x 32的LCD显示屏显示参数功能，提供4段LED显示输出电平。</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4.每通道24个LED灯显示啸叫抑制状态数量。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5.每通道提供压缩、限幅、噪声门、功能设置。</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6.可切换工作模式为直通或反馈抑制。</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7.可任意编辑固定和动态反馈点数量，可一键清除啸叫点。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8.单机可存储30组用户程序。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1.输入通道及插座：2路XLR母座模拟输入/2组立体声同轴/光纤/ A E S输入(每组数字口传输两路音频信号)</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2.输出通道及插座：2路XLR公座模拟输出/2组立体声同轴/光纤/ A E S输入(每组数字口传输两路音频信号)</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3.输入阻抗：平衡：20KΩ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4.输出阻抗：平衡：100Ω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5.共模拟制比：&gt;70dB(1KHz)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6.输入范围：≤+20dBu</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7.频率响应：15Hz-25KHz(-0.3dB)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8.信噪比：≥98dB@1KHz0dBu</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9.失真度：&lt;0.01% OUTPUT=0dBu/1KHz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10.通道分离度：&gt;80dB(1KHz)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11.啸叫寻找与抑制方式：全自动式陷波</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12.信号输入频率响应：20Hz-20KHz±0.5dB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13.滤波器：独立24个每通道</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14.最小带宽：1/27th Octave</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15.最大带宽：1/14th Octave</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16.频率分辨率：0.5Hz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17.啸叫寻找时间：0.1—0.5S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18.FFT长度：2048</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19.传声增益：6—10dB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20.系统增益：0dB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21.压缩：启动电平：-40dB~+20dB压缩比率：1:1.0~1:20.0；响应时间：10~200ms恢复时间：50ms~5000ms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22.压限：启动电平：-40dB~+20dB响应时间：10~200ms；恢复时间：50ms~5000ms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23.噪声门：-120dB~-40dB.A26</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24.显示：采用分辨率为144 x 32的LCD显示屏，提供4段LED显示输出电平</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25.处理器：96KHz采样频率，32-bit DSP处理器，32-bit A/D及D/A转换；</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调音台</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1.专业型紧凑式调音台，采用超低噪声离散式麦克风前置放大器和+48V幻象电源，功能强大齐全，音质动听。</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2.提供4路Mic输入接口兼容4路线路输入接口，话筒输入接口带48V幻像电源。</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3.提供4组立体线性输入，可连接立体设备。</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4.每路单声道输入通道设有3段EQ，设有峰值LED指示灯。</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5.提供1组立体声主输出、1组辅助输出、1组立体声监听输出、1路耳机监听输出、1组CD/Tape输出。</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6.内置24位DSP效果器，提供100种预设效果。</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1.麦克风输入：4路（4个卡侬接口）</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2.线路输入：4路单插单声道/立体声自动切换混合接口</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3.立体声输入：4组（8路单声道）</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4.CD/Tape输入：1路CD/TAPE RCA立体声输入接</w:t>
            </w:r>
            <w:r w:rsidRPr="00EF7DAC">
              <w:rPr>
                <w:rFonts w:ascii="宋体" w:hAnsi="宋体" w:cs="宋体" w:hint="eastAsia"/>
                <w:sz w:val="24"/>
              </w:rPr>
              <w:lastRenderedPageBreak/>
              <w:t>口</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5.输出通路：1组立体声主输出、1组辅助输出、1组立体声监听输出、1路耳机监听输出、1组CD/Tape输出</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6.效果器：24位DSP效果器（包括人声、小房子、大厅、回声、回声+回响、盘子、声乐板、合唱GTR，旋转GTR、颤音GTR类型），100种预设效果</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7.幻像电源：+48V带开关</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8.频率响应：20Hz-20kHz，±3dB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9.失真度：&lt;0.003%（A-weighted）</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10.麦克风均衡输入噪音：-119dB（A-weighted）</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11.共模抑制比：60dB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12.单通道输入增益：MIC：0 to 48dB，LINE:-33 to+15dB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13.立体通道输入增益：LINE：-8 to+6dB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14.主混音串音：-87dBu（A-weighted）</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15.通道串音：-85dBu（A-weighted）</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16.最大输出水平：+20dBu</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17.MIC输入高通滤波：75Hz，18dB/oct</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18.单通道均衡：高频：±15dB@12KHz；中频：±12dB@2.5KHz；低频：±15dB@80Hz</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19.电源：外接AC18V/1A（AC 230-240V 50/60Hz）电源适配器</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电源控制中心</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1.8通道电源时序打开/关闭。</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2.远程控制（上电+24V直流信号）8通道电源时序打开/关闭—当电源开关锁处于off位置时有效；支持配置CH1和CH2通道为受控或不受控状态。</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3.当远程控制有效时同时控制后板ALARM（报警）端口导通—起到级联控制ALARM（报警）功能。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4.单个通道最大负载功率2200W，所有通道负载总功率达6000W。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5.输入连接器：大功率线码式电源连接器。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6.输出连接器：多用途电源插座。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1.额定输出电压：AC~220V50Hz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2.额定输出电流：30A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3.可控制电源：8路</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4.每路动作延时时间：1秒</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5G无线会议控制主机（含天线放大器）</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产品介绍：</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采用5GHz的通信频段，拥有更强的抗干扰能力，提供更大的带宽和传输速度，并不受移动电话和其他蓝牙设备干扰，确保实现最佳的信号接收。采用128位AES加密技术，支持WPA/WPA2无线安全技术，防止窃听和非授权访问，提供更高的会议系统机密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1.采用128位AES加密技术，支持WPA/WPA2无线安全技术，防止窃听和非授权访问，提供更高的会议系统机密性。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内置高性能双CPU处理器，超强的处理能力，内核具有96位、50MIPS数字音频DSP处理器，立体声音频ADC和DAC，支持8KHz至96KHz范围内的采样速率，并支持数字音量控制。支持输出音频音量大小可调节，支持均衡和消噪等处理算法，提供更好的音质体验。</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3.采用独创的数字处理和传输技术，20Hz~20KHz</w:t>
            </w:r>
            <w:r w:rsidRPr="00EF7DAC">
              <w:rPr>
                <w:rFonts w:ascii="宋体" w:hAnsi="宋体" w:cs="宋体" w:hint="eastAsia"/>
                <w:sz w:val="24"/>
              </w:rPr>
              <w:lastRenderedPageBreak/>
              <w:t>带宽的非压缩音频传输，采用超五类线屏蔽线传输，确保会议信息长距离可靠传输，同时提供完美音质。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具有4.3英寸触摸屏，具有WIFI网络接口，可以通过连接POE网络交换机扩充无线AP数量，提供更大的无线覆盖范围。具有1-4路会议单元输出接口，具有超大系统容量，系统最大支持4096台有线会议单元，300台无线会议单元。系统最大支持同时开8个有线话筒和6个无线话筒。</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5.支持同声传译功能，系统支持传输15+1的有线同声传译，支持最大可同时传输63+1的有线同声传译。</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支持WIFI会议系统和全数字会议系统同时使用（有线会议单元和WIFI会议单元同时使用）。具有一键关机所有无线单元功能。具有1路USB接口，支持插入U盘设备进行录音功能，支持播放背景音乐功能。具有两路功放输出接口，可驳接2X25W的定阻音箱。</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7.具有1路RS-485接口，支持一台摄像机实现摄像跟踪，支持PELCO-D、VISCA控制协议。配合摄像跟踪主机达到多路视频自动跟踪功能。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8.具有1路消防报警联动触发接口，在消防紧急状况下可为会议主机面板触摸屏、单元机屏、PC软件提供火灾报警信息。</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9.具有1路平衡信号和1路非平衡信号输入接口，1路平衡信号和1路非平衡信号输出接口，采用3针XLR平衡式音频线路，提高系统抗干扰能力。</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10.具有1路EXTENSION 口，可用于连接扩展主机。支持通过RS-232串口（COM接口）连接到中</w:t>
            </w:r>
            <w:r w:rsidRPr="00EF7DAC">
              <w:rPr>
                <w:rFonts w:ascii="宋体" w:hAnsi="宋体" w:cs="宋体" w:hint="eastAsia"/>
                <w:sz w:val="24"/>
              </w:rPr>
              <w:lastRenderedPageBreak/>
              <w:t>控系统主机或摄像跟踪主机，实现话筒按键指令下发联动。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11.具有1路USB接口，支持插入U盘设备进行录音功能，支持播放背景音乐功能。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12.具有两路功放输出接口，可接驳2×25W的定阻音箱。</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13.★PC软件端可查看无线单元的电池电量、WiFi信号等信息状态。具有一键关机所有无线单元功能。支持中英文语言界面切换。</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14.★支持投票表决功能，支持数据在后台实时更新显示，并且可选以文本、柱状图、饼状图方式显示结果；支持将表决结果投影放大显示。</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15.支持会议签到功能，支持按键签到、IC卡签到等方式，可设定签到限时时间，支持补充签到、远程控制签到，后台实时显示签到结果，并支持将签到结果投影放大显示。</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16.支持会议信息导出，包括签到信息、表决信息、人员信息、会议总报表等可导出表格。</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17.★支持5段EQ调节功能，可针对发言者的声音特点调节不同的音效，直至达到完美的效果。</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18.后台软件可单发或广播短消息到单元机显示屏上显示，提醒单元机使用者。</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19.支持茶水申请服务功能，后台软件可以接收到来自单元机的茶水申请需求，并且提示后台人员处理。</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20.支持对话筒单元机进行发言控制，包括计时发言和定时发言功能。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21.支持从PC端管理软件获取时间，并可同步下发到在线的会议单元。</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1.话筒容量：有线单元支持4096台、无线单元支持300台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2.通道数量：16CH（默认）、32CH、64CH</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3.频率响应：20Hz~20KHz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4.信噪比：&gt;85dB(A)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5.动态范围：&gt;80dB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6.总谐波失真：&lt;0.05%</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7.主电源：90~132VAC/180~264VACbyswitch</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8.音频输入：LINE IN1:350mV平衡；LINE IN2:350mV非平衡</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9.音频输出：LINE OUT1:1V平衡；LINE OUT2:1V非平衡</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10.输出负载：&gt;1KΩ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11.RJ45网口：连接电脑</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12.USB接口：录音/播放</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13.功放输出：2×25W/4Ω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14.静态功耗：30W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15.输出功耗：320W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16.连接方式：专用电缆（6芯）</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17.接头可靠性：可靠</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18.遵循规范：IEC60914，兼容GBT15381-94标准</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19.工作温度：-10℃~+60℃</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20.工作湿度：20%～80%相对湿度，无结露</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21.触屏控制：4.3英寸TFT触控彩屏</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数字无线会议主席单元</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1.话筒采用48KHz采样率，高于CD的音质,清晰明亮。内部具有DSP音频处理，没有“噗噗”的低频冲击声。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2.采用先进处理芯片架构，及独特的处理算法，话筒开机连接时间只需5秒。</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3.具有智能检测故障功能，提示用户AP故障、主机通信故障、信号强度过低等情况。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4.具有简约的TYPE-C设置SSID、密码功能，保证扩展系统时不会连接错误的AP。</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5.具有发言计时和定时发言功能。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6.具有声控功能，可智能打开话筒。通过PC软件调节声控灵敏度及设置关闭时间。</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7.具有5段EQ调节功能（PC软件可调），可整体调节所有话筒不同的音效，直至达到完美的效果。</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8.支持签到功能，通过PC软件设置并发起签到。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9.采用128位AES加密技术，支持 WPA/WPA2 无线安全技术，防止窃听和非授权访问，提供更高的会议系统机密性。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10.采用无线传输技术，只需要极少会场布置时间，即可开展会场活动。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11.主席具备优先权功能，可关闭正在发言的所有代表话筒。</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12.内部具有反馈抑制功能，可有效地防止啸叫。</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13.内置锂电池，电池容量支持15小时持续发言。</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14.内置天线，大大提升WiFi网络传输效率。</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15.支持TYPE-C口进行升级程序和在线充电。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1.麦克风类型：心型指向性驻极体</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2.频率响应：80Hz~16KHz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3.麦克风输入阻抗：1KΩ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4.灵敏度：-46 dBV/Pa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5.最大SPL：100dB(THD&gt;3%)</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6.信噪比：&gt;80dB(A)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7.串扰：&gt;70dB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8.动态范围：&gt;80dB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9.THD：&lt;0.1%</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10.最大功耗：1 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11.遵循规范：IEC60914</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12.供电方式 ：18650锂电池供电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13.充电方式：通过TYPE-C接口，连接充电箱充电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14.颜色：高丽蓝</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15.签到功能 ：触摸按键签到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16.显示屏：OLED屏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17.无线频率范围：5.15GHz~5.85GHz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18.电池容量：5200mAh</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19.发言模式工作时长：15小时</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20.混合模式工作时长：16小时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支</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数字无线会议代表单元</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功能特点</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1.话筒采用48KHz采样率，高于CD的音质,清晰明亮。内部具有DSP音频处理，没有“噗噗”的低频冲击声。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2.采用先进处理芯片架构，及独特的处理算法，话筒开机连接时间只需5秒。</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3.具有智能检测故障功能，提示用户AP故障、主机通信故障、信号强度过低等情况。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4.具有简约的TYPE-C设置SSID、密码功能，保证扩展系统时不会连接错误的AP。</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5.具有发言计时和定时发言功能。</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6.具有声控功能，可智能打开话筒。通过PC软件调节声控灵敏度及设置关闭时间。</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7.具有5段EQ调节功能（PC软件可调），可整体</w:t>
            </w:r>
            <w:r w:rsidRPr="00EF7DAC">
              <w:rPr>
                <w:rFonts w:ascii="宋体" w:hAnsi="宋体" w:cs="宋体" w:hint="eastAsia"/>
                <w:sz w:val="24"/>
              </w:rPr>
              <w:lastRenderedPageBreak/>
              <w:t>调节所有话筒不同的音效，直至达到完美的效果。</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8.支持签到功能，通过PC软件设置并发起签到。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9.采用128位AES加密技术，支持 WPA/WPA2 无线安全技术，防止窃听和非授权访问，提供更高的会议系统机密性。</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10.采用无线传输技术，只需要极少会场布置时间，即可开展会场活动。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11.内部具有反馈抑制功能，可有效地防止啸叫。</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12.内置锂电池，电池容量支持15小时持续发言。</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13.内置天线，大大提升WiFi网络传输效率。</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14.支持TYPE-C口进行升级程序和在线充电。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技术参数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1.麦克风类型：心型指向性驻极体</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2.频率响应：80Hz~16KHz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3.麦克风输入阻抗：1KΩ</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4.灵敏度：-46 dBV/Pa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5.最大SPL：100dB(THD&gt;3%)</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6.信噪比：&gt;80dB(A)</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7.串扰：&gt;70dB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8.动态范围：&gt;80dB</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9.THD：&lt;0.1%</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10.最大功耗：1 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11.遵循规范：IEC60914</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12.供电方式 ：18650锂电池供电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13.充电方式：通过TYPE-C接口，连接充电箱充电</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14.颜色：高丽蓝</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15.签到功能 ：触摸按键签到</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16.显示屏：OLED屏</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17.无线频率范围：5.15GHz~5.85GHz</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lastRenderedPageBreak/>
              <w:t>18.电池容量：5200mAh</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19.发言模式工作时长：15小时</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20.混合模式工作时长：16小时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支</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5</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机柜</w:t>
            </w:r>
          </w:p>
        </w:tc>
        <w:tc>
          <w:tcPr>
            <w:tcW w:w="5528" w:type="dxa"/>
            <w:tcBorders>
              <w:top w:val="single" w:sz="4" w:space="0" w:color="auto"/>
              <w:left w:val="single" w:sz="4" w:space="0" w:color="auto"/>
              <w:bottom w:val="single" w:sz="4" w:space="0" w:color="auto"/>
              <w:right w:val="single" w:sz="4" w:space="0" w:color="auto"/>
            </w:tcBorders>
          </w:tcPr>
          <w:p w:rsidR="009A06B0" w:rsidRPr="00B176FC" w:rsidRDefault="00EF7DAC" w:rsidP="009A06B0">
            <w:pPr>
              <w:spacing w:line="360" w:lineRule="auto"/>
              <w:jc w:val="left"/>
              <w:rPr>
                <w:rFonts w:ascii="宋体" w:hAnsi="宋体" w:cs="宋体"/>
                <w:sz w:val="24"/>
              </w:rPr>
            </w:pPr>
            <w:r w:rsidRPr="00EF7DAC">
              <w:rPr>
                <w:rFonts w:ascii="宋体" w:hAnsi="宋体" w:cs="宋体" w:hint="eastAsia"/>
                <w:sz w:val="24"/>
              </w:rPr>
              <w:t>24U标准机柜，1272*600*600mm。</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台</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2</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相机套装</w:t>
            </w:r>
          </w:p>
        </w:tc>
        <w:tc>
          <w:tcPr>
            <w:tcW w:w="5528" w:type="dxa"/>
            <w:tcBorders>
              <w:top w:val="single" w:sz="4" w:space="0" w:color="auto"/>
              <w:left w:val="single" w:sz="4" w:space="0" w:color="auto"/>
              <w:bottom w:val="single" w:sz="4" w:space="0" w:color="auto"/>
              <w:right w:val="single" w:sz="4" w:space="0" w:color="auto"/>
            </w:tcBorders>
          </w:tcPr>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1.操作方式：手动和自动</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2.传感器类型： CMOS</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3.传感器尺寸：PS画幅（22.3*14.9mm）</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4.最大像素数：2580万</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5.有效像素：2420万</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6.最高分辨率：6000×4000</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7.对焦方式：单次自动对焦，人工智能伺服自动对焦，人工智能自动对焦，手动对焦</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8.对焦区域 ：新的区域AF模式，可选择4区块AF</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9.对焦点数：45点对焦点越高对焦面积越广</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10.显示屏类型：触摸屏，旋转屏实拍图&gt;</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11.显示屏尺寸：3英寸</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12.闪光灯类型：内置</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13.曝光模式：程序自动曝光(P)，光圈优先(A)，快门优先(S)，手动曝光(M)</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14.存储卡类型：SD/SDHC/SDXC卡（容UHS-I）</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15.文件格式：图片：JPEG，RAW</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16.短片：MOV，MP4，MPEG-4 AVC，H.264</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17.电池类型：锂电池</w:t>
            </w:r>
          </w:p>
          <w:p w:rsidR="00EF7DAC" w:rsidRPr="00EF7DAC" w:rsidRDefault="00EF7DAC" w:rsidP="00EF7DAC">
            <w:pPr>
              <w:spacing w:line="360" w:lineRule="auto"/>
              <w:jc w:val="left"/>
              <w:rPr>
                <w:rFonts w:ascii="宋体" w:hAnsi="宋体" w:cs="宋体" w:hint="eastAsia"/>
                <w:sz w:val="24"/>
              </w:rPr>
            </w:pPr>
            <w:r w:rsidRPr="00EF7DAC">
              <w:rPr>
                <w:rFonts w:ascii="宋体" w:hAnsi="宋体" w:cs="宋体" w:hint="eastAsia"/>
                <w:sz w:val="24"/>
              </w:rPr>
              <w:t>18.产品接口： HDMI mini</w:t>
            </w:r>
          </w:p>
          <w:p w:rsidR="009A06B0" w:rsidRPr="00B176FC" w:rsidRDefault="00EF7DAC" w:rsidP="00EF7DAC">
            <w:pPr>
              <w:spacing w:line="360" w:lineRule="auto"/>
              <w:jc w:val="left"/>
              <w:rPr>
                <w:rFonts w:ascii="宋体" w:hAnsi="宋体" w:cs="宋体"/>
                <w:sz w:val="24"/>
              </w:rPr>
            </w:pPr>
            <w:r w:rsidRPr="00EF7DAC">
              <w:rPr>
                <w:rFonts w:ascii="宋体" w:hAnsi="宋体" w:cs="宋体" w:hint="eastAsia"/>
                <w:sz w:val="24"/>
              </w:rPr>
              <w:t>19.配置：镜头：18-135一支；镜头:50/1.8 三代一支；佳能UV镜:67mm两个；原厂锂电池:LP-E6N； 64G内存卡；小型双肩背包；三脚架一套。</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套</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r w:rsidR="009A06B0" w:rsidRPr="00107087" w:rsidTr="00FF4D69">
        <w:trPr>
          <w:jc w:val="center"/>
        </w:trPr>
        <w:tc>
          <w:tcPr>
            <w:tcW w:w="676" w:type="dxa"/>
            <w:tcBorders>
              <w:top w:val="single" w:sz="4" w:space="0" w:color="auto"/>
              <w:left w:val="single" w:sz="4" w:space="0" w:color="auto"/>
              <w:bottom w:val="single" w:sz="4" w:space="0" w:color="auto"/>
              <w:right w:val="single" w:sz="4" w:space="0" w:color="auto"/>
            </w:tcBorders>
            <w:vAlign w:val="center"/>
          </w:tcPr>
          <w:p w:rsidR="009A06B0" w:rsidRPr="003C69F6" w:rsidRDefault="009A06B0" w:rsidP="009A06B0">
            <w:pPr>
              <w:pStyle w:val="a7"/>
              <w:numPr>
                <w:ilvl w:val="0"/>
                <w:numId w:val="28"/>
              </w:numPr>
              <w:ind w:left="0" w:firstLineChars="0" w:firstLine="0"/>
              <w:jc w:val="center"/>
              <w:rPr>
                <w:rFonts w:ascii="宋体" w:hAnsi="宋体" w:cs="Tahoma"/>
                <w:sz w:val="24"/>
              </w:rPr>
            </w:pPr>
          </w:p>
        </w:tc>
        <w:tc>
          <w:tcPr>
            <w:tcW w:w="1446"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t>线材辅料</w:t>
            </w:r>
          </w:p>
        </w:tc>
        <w:tc>
          <w:tcPr>
            <w:tcW w:w="5528" w:type="dxa"/>
            <w:tcBorders>
              <w:top w:val="single" w:sz="4" w:space="0" w:color="auto"/>
              <w:left w:val="single" w:sz="4" w:space="0" w:color="auto"/>
              <w:bottom w:val="single" w:sz="4" w:space="0" w:color="auto"/>
              <w:right w:val="single" w:sz="4" w:space="0" w:color="auto"/>
            </w:tcBorders>
          </w:tcPr>
          <w:p w:rsidR="009A06B0" w:rsidRPr="00B176FC" w:rsidRDefault="00EF7DAC" w:rsidP="009A06B0">
            <w:pPr>
              <w:spacing w:line="360" w:lineRule="auto"/>
              <w:jc w:val="left"/>
              <w:rPr>
                <w:rFonts w:ascii="宋体" w:hAnsi="宋体" w:cs="宋体"/>
                <w:sz w:val="24"/>
              </w:rPr>
            </w:pPr>
            <w:r w:rsidRPr="00EF7DAC">
              <w:rPr>
                <w:rFonts w:ascii="宋体" w:hAnsi="宋体" w:cs="宋体" w:hint="eastAsia"/>
                <w:sz w:val="24"/>
              </w:rPr>
              <w:t>含音频线、视频线、电源线、同轴线等；含系统施</w:t>
            </w:r>
            <w:r w:rsidRPr="00EF7DAC">
              <w:rPr>
                <w:rFonts w:ascii="宋体" w:hAnsi="宋体" w:cs="宋体" w:hint="eastAsia"/>
                <w:sz w:val="24"/>
              </w:rPr>
              <w:lastRenderedPageBreak/>
              <w:t>工辅料；根据现场实际环境定制。</w:t>
            </w:r>
          </w:p>
        </w:tc>
        <w:tc>
          <w:tcPr>
            <w:tcW w:w="712"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hint="eastAsia"/>
                <w:sz w:val="24"/>
              </w:rPr>
              <w:lastRenderedPageBreak/>
              <w:t>批</w:t>
            </w:r>
          </w:p>
        </w:tc>
        <w:tc>
          <w:tcPr>
            <w:tcW w:w="709" w:type="dxa"/>
            <w:tcBorders>
              <w:top w:val="single" w:sz="4" w:space="0" w:color="auto"/>
              <w:left w:val="single" w:sz="4" w:space="0" w:color="auto"/>
              <w:bottom w:val="single" w:sz="4" w:space="0" w:color="auto"/>
              <w:right w:val="single" w:sz="4" w:space="0" w:color="auto"/>
            </w:tcBorders>
            <w:vAlign w:val="center"/>
          </w:tcPr>
          <w:p w:rsidR="009A06B0" w:rsidRPr="00107087" w:rsidRDefault="00EF7DAC" w:rsidP="009A06B0">
            <w:pPr>
              <w:jc w:val="center"/>
              <w:rPr>
                <w:rFonts w:ascii="宋体" w:hAnsi="宋体" w:cs="宋体"/>
                <w:sz w:val="24"/>
              </w:rPr>
            </w:pPr>
            <w:r w:rsidRPr="00EF7DAC">
              <w:rPr>
                <w:rFonts w:ascii="宋体" w:hAnsi="宋体" w:cs="宋体"/>
                <w:sz w:val="24"/>
              </w:rPr>
              <w:t>1</w:t>
            </w:r>
          </w:p>
        </w:tc>
      </w:tr>
    </w:tbl>
    <w:p w:rsidR="00E663AE" w:rsidRDefault="00E663AE"/>
    <w:sectPr w:rsidR="00E663AE" w:rsidSect="00107087">
      <w:pgSz w:w="11906" w:h="16838"/>
      <w:pgMar w:top="1440" w:right="1080" w:bottom="1440" w:left="108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835103" w:rsidRDefault="00835103" w:rsidP="00926E27">
      <w:r>
        <w:separator/>
      </w:r>
    </w:p>
  </w:endnote>
  <w:endnote w:type="continuationSeparator" w:id="0">
    <w:p w:rsidR="00835103" w:rsidRDefault="00835103" w:rsidP="00926E2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仿宋_GB2312">
    <w:altName w:val="仿宋"/>
    <w:charset w:val="86"/>
    <w:family w:val="modern"/>
    <w:pitch w:val="default"/>
    <w:sig w:usb0="00000000" w:usb1="00000000" w:usb2="00000010" w:usb3="00000000" w:csb0="00040000"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楷体_GB2312">
    <w:altName w:val="楷体"/>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Microsoft YaHei UI">
    <w:panose1 w:val="020B0503020204020204"/>
    <w:charset w:val="86"/>
    <w:family w:val="swiss"/>
    <w:pitch w:val="variable"/>
    <w:sig w:usb0="80000287" w:usb1="2ACF3C50" w:usb2="00000016" w:usb3="00000000" w:csb0="0004001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835103" w:rsidRDefault="00835103" w:rsidP="00926E27">
      <w:r>
        <w:separator/>
      </w:r>
    </w:p>
  </w:footnote>
  <w:footnote w:type="continuationSeparator" w:id="0">
    <w:p w:rsidR="00835103" w:rsidRDefault="00835103" w:rsidP="00926E27">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B0617AEB"/>
    <w:multiLevelType w:val="singleLevel"/>
    <w:tmpl w:val="B0617AEB"/>
    <w:lvl w:ilvl="0">
      <w:start w:val="4"/>
      <w:numFmt w:val="decimal"/>
      <w:lvlText w:val="%1."/>
      <w:lvlJc w:val="left"/>
      <w:pPr>
        <w:tabs>
          <w:tab w:val="left" w:pos="312"/>
        </w:tabs>
      </w:pPr>
    </w:lvl>
  </w:abstractNum>
  <w:abstractNum w:abstractNumId="1">
    <w:nsid w:val="BEE39AC7"/>
    <w:multiLevelType w:val="singleLevel"/>
    <w:tmpl w:val="BEE39AC7"/>
    <w:lvl w:ilvl="0">
      <w:start w:val="4"/>
      <w:numFmt w:val="decimal"/>
      <w:lvlText w:val="%1."/>
      <w:lvlJc w:val="left"/>
      <w:pPr>
        <w:tabs>
          <w:tab w:val="left" w:pos="312"/>
        </w:tabs>
      </w:pPr>
    </w:lvl>
  </w:abstractNum>
  <w:abstractNum w:abstractNumId="2">
    <w:nsid w:val="BFD15D49"/>
    <w:multiLevelType w:val="singleLevel"/>
    <w:tmpl w:val="BFD15D49"/>
    <w:lvl w:ilvl="0">
      <w:start w:val="5"/>
      <w:numFmt w:val="upperLetter"/>
      <w:lvlText w:val="%1."/>
      <w:lvlJc w:val="left"/>
      <w:pPr>
        <w:tabs>
          <w:tab w:val="left" w:pos="312"/>
        </w:tabs>
      </w:pPr>
    </w:lvl>
  </w:abstractNum>
  <w:abstractNum w:abstractNumId="3">
    <w:nsid w:val="C5C0F143"/>
    <w:multiLevelType w:val="singleLevel"/>
    <w:tmpl w:val="C5C0F143"/>
    <w:lvl w:ilvl="0">
      <w:start w:val="4"/>
      <w:numFmt w:val="decimal"/>
      <w:lvlText w:val="%1."/>
      <w:lvlJc w:val="left"/>
      <w:pPr>
        <w:tabs>
          <w:tab w:val="left" w:pos="312"/>
        </w:tabs>
      </w:pPr>
    </w:lvl>
  </w:abstractNum>
  <w:abstractNum w:abstractNumId="4">
    <w:nsid w:val="D611B7D9"/>
    <w:multiLevelType w:val="singleLevel"/>
    <w:tmpl w:val="D611B7D9"/>
    <w:lvl w:ilvl="0">
      <w:start w:val="1"/>
      <w:numFmt w:val="upperLetter"/>
      <w:lvlText w:val="%1."/>
      <w:lvlJc w:val="left"/>
      <w:pPr>
        <w:tabs>
          <w:tab w:val="left" w:pos="312"/>
        </w:tabs>
      </w:pPr>
    </w:lvl>
  </w:abstractNum>
  <w:abstractNum w:abstractNumId="5">
    <w:nsid w:val="0CA83850"/>
    <w:multiLevelType w:val="hybridMultilevel"/>
    <w:tmpl w:val="19701E6C"/>
    <w:styleLink w:val="31"/>
    <w:lvl w:ilvl="0" w:tplc="57A85E18">
      <w:start w:val="1"/>
      <w:numFmt w:val="decimal"/>
      <w:lvlText w:val="%1."/>
      <w:lvlJc w:val="left"/>
      <w:pPr>
        <w:ind w:left="1200" w:hanging="720"/>
      </w:pPr>
    </w:lvl>
    <w:lvl w:ilvl="1" w:tplc="04090019">
      <w:start w:val="1"/>
      <w:numFmt w:val="lowerLetter"/>
      <w:lvlText w:val="%2)"/>
      <w:lvlJc w:val="left"/>
      <w:pPr>
        <w:ind w:left="1320" w:hanging="420"/>
      </w:pPr>
    </w:lvl>
    <w:lvl w:ilvl="2" w:tplc="0409001B">
      <w:start w:val="1"/>
      <w:numFmt w:val="lowerRoman"/>
      <w:lvlText w:val="%3."/>
      <w:lvlJc w:val="right"/>
      <w:pPr>
        <w:ind w:left="1740" w:hanging="420"/>
      </w:pPr>
    </w:lvl>
    <w:lvl w:ilvl="3" w:tplc="0409000F">
      <w:start w:val="1"/>
      <w:numFmt w:val="decimal"/>
      <w:lvlText w:val="%4."/>
      <w:lvlJc w:val="left"/>
      <w:pPr>
        <w:ind w:left="2160" w:hanging="420"/>
      </w:pPr>
    </w:lvl>
    <w:lvl w:ilvl="4" w:tplc="04090019">
      <w:start w:val="1"/>
      <w:numFmt w:val="lowerLetter"/>
      <w:lvlText w:val="%5)"/>
      <w:lvlJc w:val="left"/>
      <w:pPr>
        <w:ind w:left="2580" w:hanging="420"/>
      </w:pPr>
    </w:lvl>
    <w:lvl w:ilvl="5" w:tplc="0409001B">
      <w:start w:val="1"/>
      <w:numFmt w:val="lowerRoman"/>
      <w:lvlText w:val="%6."/>
      <w:lvlJc w:val="right"/>
      <w:pPr>
        <w:ind w:left="3000" w:hanging="420"/>
      </w:pPr>
    </w:lvl>
    <w:lvl w:ilvl="6" w:tplc="0409000F">
      <w:start w:val="1"/>
      <w:numFmt w:val="decimal"/>
      <w:lvlText w:val="%7."/>
      <w:lvlJc w:val="left"/>
      <w:pPr>
        <w:ind w:left="3420" w:hanging="420"/>
      </w:pPr>
    </w:lvl>
    <w:lvl w:ilvl="7" w:tplc="04090019">
      <w:start w:val="1"/>
      <w:numFmt w:val="lowerLetter"/>
      <w:lvlText w:val="%8)"/>
      <w:lvlJc w:val="left"/>
      <w:pPr>
        <w:ind w:left="3840" w:hanging="420"/>
      </w:pPr>
    </w:lvl>
    <w:lvl w:ilvl="8" w:tplc="0409001B">
      <w:start w:val="1"/>
      <w:numFmt w:val="lowerRoman"/>
      <w:lvlText w:val="%9."/>
      <w:lvlJc w:val="right"/>
      <w:pPr>
        <w:ind w:left="4260" w:hanging="420"/>
      </w:pPr>
    </w:lvl>
  </w:abstractNum>
  <w:abstractNum w:abstractNumId="6">
    <w:nsid w:val="12AF00C3"/>
    <w:multiLevelType w:val="hybridMultilevel"/>
    <w:tmpl w:val="8A02D79C"/>
    <w:styleLink w:val="41"/>
    <w:lvl w:ilvl="0" w:tplc="8EA25586">
      <w:start w:val="1"/>
      <w:numFmt w:val="decimal"/>
      <w:lvlText w:val="%1."/>
      <w:lvlJc w:val="left"/>
      <w:pPr>
        <w:ind w:left="360" w:hanging="36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7">
    <w:nsid w:val="27440456"/>
    <w:multiLevelType w:val="hybridMultilevel"/>
    <w:tmpl w:val="972A95F2"/>
    <w:styleLink w:val="11"/>
    <w:lvl w:ilvl="0" w:tplc="CF6AD310">
      <w:start w:val="1"/>
      <w:numFmt w:val="japaneseCounting"/>
      <w:lvlText w:val="%1、"/>
      <w:lvlJc w:val="left"/>
      <w:pPr>
        <w:ind w:left="720" w:hanging="72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8">
    <w:nsid w:val="28DF3FB0"/>
    <w:multiLevelType w:val="hybridMultilevel"/>
    <w:tmpl w:val="F8C66A40"/>
    <w:styleLink w:val="51"/>
    <w:lvl w:ilvl="0" w:tplc="AC40A3A2">
      <w:start w:val="1"/>
      <w:numFmt w:val="japaneseCounting"/>
      <w:lvlText w:val="%1、"/>
      <w:lvlJc w:val="left"/>
      <w:pPr>
        <w:ind w:left="480" w:hanging="480"/>
      </w:p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9">
    <w:nsid w:val="38D32423"/>
    <w:multiLevelType w:val="multilevel"/>
    <w:tmpl w:val="38D32423"/>
    <w:lvl w:ilvl="0">
      <w:start w:val="1"/>
      <w:numFmt w:val="decimal"/>
      <w:lvlText w:val="%1、"/>
      <w:lvlJc w:val="left"/>
      <w:pPr>
        <w:ind w:left="360" w:hanging="360"/>
      </w:p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10">
    <w:nsid w:val="3F29393C"/>
    <w:multiLevelType w:val="multilevel"/>
    <w:tmpl w:val="0409001D"/>
    <w:styleLink w:val="5"/>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11">
    <w:nsid w:val="43590698"/>
    <w:multiLevelType w:val="singleLevel"/>
    <w:tmpl w:val="43590698"/>
    <w:lvl w:ilvl="0">
      <w:start w:val="4"/>
      <w:numFmt w:val="decimal"/>
      <w:lvlText w:val="%1."/>
      <w:lvlJc w:val="left"/>
      <w:pPr>
        <w:tabs>
          <w:tab w:val="left" w:pos="312"/>
        </w:tabs>
      </w:pPr>
    </w:lvl>
  </w:abstractNum>
  <w:abstractNum w:abstractNumId="12">
    <w:nsid w:val="43903546"/>
    <w:multiLevelType w:val="hybridMultilevel"/>
    <w:tmpl w:val="8D1A9F0C"/>
    <w:styleLink w:val="61"/>
    <w:lvl w:ilvl="0" w:tplc="30AEF19C">
      <w:start w:val="1"/>
      <w:numFmt w:val="decimal"/>
      <w:lvlText w:val="%1."/>
      <w:lvlJc w:val="left"/>
      <w:pPr>
        <w:ind w:left="360" w:hanging="360"/>
      </w:pPr>
      <w:rPr>
        <w:rFonts w:cs="宋体"/>
      </w:rPr>
    </w:lvl>
    <w:lvl w:ilvl="1" w:tplc="04090019">
      <w:start w:val="1"/>
      <w:numFmt w:val="lowerLetter"/>
      <w:lvlText w:val="%2)"/>
      <w:lvlJc w:val="left"/>
      <w:pPr>
        <w:ind w:left="840" w:hanging="420"/>
      </w:pPr>
    </w:lvl>
    <w:lvl w:ilvl="2" w:tplc="0409001B">
      <w:start w:val="1"/>
      <w:numFmt w:val="lowerRoman"/>
      <w:lvlText w:val="%3."/>
      <w:lvlJc w:val="right"/>
      <w:pPr>
        <w:ind w:left="1260" w:hanging="420"/>
      </w:pPr>
    </w:lvl>
    <w:lvl w:ilvl="3" w:tplc="0409000F">
      <w:start w:val="1"/>
      <w:numFmt w:val="decimal"/>
      <w:lvlText w:val="%4."/>
      <w:lvlJc w:val="left"/>
      <w:pPr>
        <w:ind w:left="1680" w:hanging="420"/>
      </w:pPr>
    </w:lvl>
    <w:lvl w:ilvl="4" w:tplc="04090019">
      <w:start w:val="1"/>
      <w:numFmt w:val="lowerLetter"/>
      <w:lvlText w:val="%5)"/>
      <w:lvlJc w:val="left"/>
      <w:pPr>
        <w:ind w:left="2100" w:hanging="420"/>
      </w:pPr>
    </w:lvl>
    <w:lvl w:ilvl="5" w:tplc="0409001B">
      <w:start w:val="1"/>
      <w:numFmt w:val="lowerRoman"/>
      <w:lvlText w:val="%6."/>
      <w:lvlJc w:val="right"/>
      <w:pPr>
        <w:ind w:left="2520" w:hanging="420"/>
      </w:pPr>
    </w:lvl>
    <w:lvl w:ilvl="6" w:tplc="0409000F">
      <w:start w:val="1"/>
      <w:numFmt w:val="decimal"/>
      <w:lvlText w:val="%7."/>
      <w:lvlJc w:val="left"/>
      <w:pPr>
        <w:ind w:left="2940" w:hanging="420"/>
      </w:pPr>
    </w:lvl>
    <w:lvl w:ilvl="7" w:tplc="04090019">
      <w:start w:val="1"/>
      <w:numFmt w:val="lowerLetter"/>
      <w:lvlText w:val="%8)"/>
      <w:lvlJc w:val="left"/>
      <w:pPr>
        <w:ind w:left="3360" w:hanging="420"/>
      </w:pPr>
    </w:lvl>
    <w:lvl w:ilvl="8" w:tplc="0409001B">
      <w:start w:val="1"/>
      <w:numFmt w:val="lowerRoman"/>
      <w:lvlText w:val="%9."/>
      <w:lvlJc w:val="right"/>
      <w:pPr>
        <w:ind w:left="3780" w:hanging="420"/>
      </w:pPr>
    </w:lvl>
  </w:abstractNum>
  <w:abstractNum w:abstractNumId="13">
    <w:nsid w:val="55CF2749"/>
    <w:multiLevelType w:val="multilevel"/>
    <w:tmpl w:val="0409001D"/>
    <w:styleLink w:val="6"/>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571"/>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435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562"/>
        </w:tabs>
        <w:ind w:left="5102" w:hanging="1700"/>
      </w:pPr>
    </w:lvl>
  </w:abstractNum>
  <w:abstractNum w:abstractNumId="14">
    <w:nsid w:val="55E44E3A"/>
    <w:multiLevelType w:val="hybridMultilevel"/>
    <w:tmpl w:val="A0A6AFDC"/>
    <w:lvl w:ilvl="0" w:tplc="5D700D04">
      <w:start w:val="1"/>
      <w:numFmt w:val="decimal"/>
      <w:lvlText w:val="%1"/>
      <w:lvlJc w:val="center"/>
      <w:pPr>
        <w:ind w:left="558" w:hanging="132"/>
      </w:pPr>
      <w:rPr>
        <w:rFonts w:eastAsiaTheme="minorEastAsia" w:hint="default"/>
        <w:b w:val="0"/>
        <w:i w:val="0"/>
        <w:sz w:val="24"/>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5">
    <w:nsid w:val="56901963"/>
    <w:multiLevelType w:val="multilevel"/>
    <w:tmpl w:val="0409001D"/>
    <w:styleLink w:val="3"/>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16">
    <w:nsid w:val="571F2109"/>
    <w:multiLevelType w:val="singleLevel"/>
    <w:tmpl w:val="571F2109"/>
    <w:lvl w:ilvl="0">
      <w:start w:val="4"/>
      <w:numFmt w:val="decimal"/>
      <w:suff w:val="nothing"/>
      <w:lvlText w:val="%1."/>
      <w:lvlJc w:val="left"/>
    </w:lvl>
  </w:abstractNum>
  <w:abstractNum w:abstractNumId="17">
    <w:nsid w:val="592E73A0"/>
    <w:multiLevelType w:val="multilevel"/>
    <w:tmpl w:val="0409001D"/>
    <w:styleLink w:val="4"/>
    <w:lvl w:ilvl="0">
      <w:start w:val="1"/>
      <w:numFmt w:val="decimal"/>
      <w:lvlText w:val="%1"/>
      <w:lvlJc w:val="left"/>
      <w:pPr>
        <w:tabs>
          <w:tab w:val="num" w:pos="425"/>
        </w:tabs>
        <w:ind w:left="425" w:hanging="425"/>
      </w:pPr>
    </w:lvl>
    <w:lvl w:ilvl="1">
      <w:start w:val="1"/>
      <w:numFmt w:val="decimal"/>
      <w:lvlText w:val="%1.%2"/>
      <w:lvlJc w:val="left"/>
      <w:pPr>
        <w:tabs>
          <w:tab w:val="num" w:pos="992"/>
        </w:tabs>
        <w:ind w:left="992" w:hanging="567"/>
      </w:pPr>
    </w:lvl>
    <w:lvl w:ilvl="2">
      <w:start w:val="1"/>
      <w:numFmt w:val="decimal"/>
      <w:lvlText w:val="%1.%2.%3"/>
      <w:lvlJc w:val="left"/>
      <w:pPr>
        <w:tabs>
          <w:tab w:val="num" w:pos="1418"/>
        </w:tabs>
        <w:ind w:left="1418" w:hanging="567"/>
      </w:pPr>
    </w:lvl>
    <w:lvl w:ilvl="3">
      <w:start w:val="1"/>
      <w:numFmt w:val="decimal"/>
      <w:lvlText w:val="%1.%2.%3.%4"/>
      <w:lvlJc w:val="left"/>
      <w:pPr>
        <w:tabs>
          <w:tab w:val="num" w:pos="2356"/>
        </w:tabs>
        <w:ind w:left="1984" w:hanging="708"/>
      </w:pPr>
    </w:lvl>
    <w:lvl w:ilvl="4">
      <w:start w:val="1"/>
      <w:numFmt w:val="decimal"/>
      <w:lvlText w:val="%1.%2.%3.%4.%5"/>
      <w:lvlJc w:val="left"/>
      <w:pPr>
        <w:tabs>
          <w:tab w:val="num" w:pos="2781"/>
        </w:tabs>
        <w:ind w:left="2551" w:hanging="850"/>
      </w:pPr>
    </w:lvl>
    <w:lvl w:ilvl="5">
      <w:start w:val="1"/>
      <w:numFmt w:val="decimal"/>
      <w:lvlText w:val="%1.%2.%3.%4.%5.%6"/>
      <w:lvlJc w:val="left"/>
      <w:pPr>
        <w:tabs>
          <w:tab w:val="num" w:pos="3566"/>
        </w:tabs>
        <w:ind w:left="3260" w:hanging="1134"/>
      </w:pPr>
    </w:lvl>
    <w:lvl w:ilvl="6">
      <w:start w:val="1"/>
      <w:numFmt w:val="decimal"/>
      <w:lvlText w:val="%1.%2.%3.%4.%5.%6.%7"/>
      <w:lvlJc w:val="left"/>
      <w:pPr>
        <w:tabs>
          <w:tab w:val="num" w:pos="3991"/>
        </w:tabs>
        <w:ind w:left="3827" w:hanging="1276"/>
      </w:pPr>
    </w:lvl>
    <w:lvl w:ilvl="7">
      <w:start w:val="1"/>
      <w:numFmt w:val="decimal"/>
      <w:lvlText w:val="%1.%2.%3.%4.%5.%6.%7.%8"/>
      <w:lvlJc w:val="left"/>
      <w:pPr>
        <w:tabs>
          <w:tab w:val="num" w:pos="4776"/>
        </w:tabs>
        <w:ind w:left="4394" w:hanging="1418"/>
      </w:pPr>
    </w:lvl>
    <w:lvl w:ilvl="8">
      <w:start w:val="1"/>
      <w:numFmt w:val="decimal"/>
      <w:lvlText w:val="%1.%2.%3.%4.%5.%6.%7.%8.%9"/>
      <w:lvlJc w:val="left"/>
      <w:pPr>
        <w:tabs>
          <w:tab w:val="num" w:pos="5202"/>
        </w:tabs>
        <w:ind w:left="5102" w:hanging="1700"/>
      </w:pPr>
    </w:lvl>
  </w:abstractNum>
  <w:abstractNum w:abstractNumId="18">
    <w:nsid w:val="5B8E21F7"/>
    <w:multiLevelType w:val="multilevel"/>
    <w:tmpl w:val="0409001F"/>
    <w:styleLink w:val="111111"/>
    <w:lvl w:ilvl="0">
      <w:start w:val="1"/>
      <w:numFmt w:val="decimal"/>
      <w:lvlText w:val="%1."/>
      <w:lvlJc w:val="left"/>
      <w:pPr>
        <w:tabs>
          <w:tab w:val="num" w:pos="425"/>
        </w:tabs>
        <w:ind w:left="425" w:hanging="425"/>
      </w:pPr>
    </w:lvl>
    <w:lvl w:ilvl="1">
      <w:start w:val="1"/>
      <w:numFmt w:val="decimal"/>
      <w:lvlText w:val="%1.%2."/>
      <w:lvlJc w:val="left"/>
      <w:pPr>
        <w:tabs>
          <w:tab w:val="num" w:pos="567"/>
        </w:tabs>
        <w:ind w:left="567" w:hanging="567"/>
      </w:pPr>
    </w:lvl>
    <w:lvl w:ilvl="2">
      <w:start w:val="1"/>
      <w:numFmt w:val="decimal"/>
      <w:lvlText w:val="%1.%2.%3."/>
      <w:lvlJc w:val="left"/>
      <w:pPr>
        <w:tabs>
          <w:tab w:val="num" w:pos="709"/>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19">
    <w:nsid w:val="5D3821FD"/>
    <w:multiLevelType w:val="singleLevel"/>
    <w:tmpl w:val="5D3821FD"/>
    <w:lvl w:ilvl="0">
      <w:start w:val="1"/>
      <w:numFmt w:val="decimal"/>
      <w:suff w:val="nothing"/>
      <w:lvlText w:val="%1."/>
      <w:lvlJc w:val="left"/>
      <w:pPr>
        <w:ind w:left="0" w:firstLine="0"/>
      </w:pPr>
    </w:lvl>
  </w:abstractNum>
  <w:abstractNum w:abstractNumId="20">
    <w:nsid w:val="5D458274"/>
    <w:multiLevelType w:val="singleLevel"/>
    <w:tmpl w:val="5D458274"/>
    <w:lvl w:ilvl="0">
      <w:start w:val="1"/>
      <w:numFmt w:val="upperLetter"/>
      <w:lvlText w:val="%1."/>
      <w:lvlJc w:val="left"/>
      <w:pPr>
        <w:tabs>
          <w:tab w:val="left" w:pos="312"/>
        </w:tabs>
      </w:pPr>
    </w:lvl>
  </w:abstractNum>
  <w:abstractNum w:abstractNumId="21">
    <w:nsid w:val="5D7751EB"/>
    <w:multiLevelType w:val="multilevel"/>
    <w:tmpl w:val="5D7751EB"/>
    <w:lvl w:ilvl="0">
      <w:start w:val="1"/>
      <w:numFmt w:val="decimal"/>
      <w:suff w:val="nothing"/>
      <w:lvlText w:val="%1、"/>
      <w:lvlJc w:val="left"/>
      <w:pPr>
        <w:ind w:left="0" w:firstLine="0"/>
      </w:pPr>
      <w:rPr>
        <w:rFonts w:ascii="宋体" w:eastAsia="宋体"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2">
    <w:nsid w:val="60AE39CC"/>
    <w:multiLevelType w:val="multilevel"/>
    <w:tmpl w:val="60AE39CC"/>
    <w:lvl w:ilvl="0">
      <w:start w:val="1"/>
      <w:numFmt w:val="none"/>
      <w:lvlText w:val=""/>
      <w:lvlJc w:val="left"/>
      <w:pPr>
        <w:tabs>
          <w:tab w:val="num" w:pos="432"/>
        </w:tabs>
        <w:ind w:left="432" w:hanging="432"/>
      </w:pPr>
    </w:lvl>
    <w:lvl w:ilvl="1">
      <w:start w:val="1"/>
      <w:numFmt w:val="none"/>
      <w:lvlText w:val=" "/>
      <w:lvlJc w:val="left"/>
      <w:pPr>
        <w:tabs>
          <w:tab w:val="num" w:pos="576"/>
        </w:tabs>
        <w:ind w:left="576" w:hanging="576"/>
      </w:pPr>
    </w:lvl>
    <w:lvl w:ilvl="2">
      <w:start w:val="1"/>
      <w:numFmt w:val="none"/>
      <w:pStyle w:val="30"/>
      <w:lvlText w:val=""/>
      <w:lvlJc w:val="left"/>
      <w:pPr>
        <w:tabs>
          <w:tab w:val="num" w:pos="720"/>
        </w:tabs>
        <w:ind w:left="720" w:hanging="720"/>
      </w:pPr>
    </w:lvl>
    <w:lvl w:ilvl="3">
      <w:start w:val="1"/>
      <w:numFmt w:val="none"/>
      <w:lvlText w:val="    "/>
      <w:lvlJc w:val="left"/>
      <w:pPr>
        <w:tabs>
          <w:tab w:val="num" w:pos="864"/>
        </w:tabs>
        <w:ind w:left="864" w:hanging="864"/>
      </w:pPr>
    </w:lvl>
    <w:lvl w:ilvl="4">
      <w:start w:val="1"/>
      <w:numFmt w:val="none"/>
      <w:lvlText w:val="      "/>
      <w:lvlJc w:val="left"/>
      <w:pPr>
        <w:tabs>
          <w:tab w:val="num" w:pos="1008"/>
        </w:tabs>
        <w:ind w:left="1008" w:hanging="1008"/>
      </w:pPr>
    </w:lvl>
    <w:lvl w:ilvl="5">
      <w:start w:val="1"/>
      <w:numFmt w:val="none"/>
      <w:pStyle w:val="60"/>
      <w:lvlText w:val="           "/>
      <w:lvlJc w:val="left"/>
      <w:pPr>
        <w:tabs>
          <w:tab w:val="num" w:pos="1440"/>
        </w:tabs>
        <w:ind w:left="1152" w:hanging="1152"/>
      </w:pPr>
    </w:lvl>
    <w:lvl w:ilvl="6">
      <w:start w:val="1"/>
      <w:numFmt w:val="decimal"/>
      <w:pStyle w:val="7"/>
      <w:lvlText w:val="%1.%2.%3.%4.%5.%6.%7"/>
      <w:lvlJc w:val="left"/>
      <w:pPr>
        <w:tabs>
          <w:tab w:val="num" w:pos="2520"/>
        </w:tabs>
        <w:ind w:left="1296" w:hanging="1296"/>
      </w:pPr>
    </w:lvl>
    <w:lvl w:ilvl="7">
      <w:start w:val="1"/>
      <w:numFmt w:val="decimal"/>
      <w:pStyle w:val="8"/>
      <w:lvlText w:val="%1.%2.%3.%4.%5.%6.%7.%8"/>
      <w:lvlJc w:val="left"/>
      <w:pPr>
        <w:tabs>
          <w:tab w:val="num" w:pos="1440"/>
        </w:tabs>
        <w:ind w:left="1440" w:hanging="1440"/>
      </w:pPr>
    </w:lvl>
    <w:lvl w:ilvl="8">
      <w:start w:val="1"/>
      <w:numFmt w:val="decimal"/>
      <w:pStyle w:val="9"/>
      <w:lvlText w:val="%1.%2.%3.%4.%5.%6.%7.%8.%9"/>
      <w:lvlJc w:val="left"/>
      <w:pPr>
        <w:tabs>
          <w:tab w:val="num" w:pos="1584"/>
        </w:tabs>
        <w:ind w:left="1584" w:hanging="1584"/>
      </w:pPr>
    </w:lvl>
  </w:abstractNum>
  <w:abstractNum w:abstractNumId="23">
    <w:nsid w:val="640011BD"/>
    <w:multiLevelType w:val="multilevel"/>
    <w:tmpl w:val="640011BD"/>
    <w:lvl w:ilvl="0">
      <w:start w:val="1"/>
      <w:numFmt w:val="japaneseCounting"/>
      <w:pStyle w:val="a"/>
      <w:lvlText w:val="%1、"/>
      <w:lvlJc w:val="left"/>
      <w:pPr>
        <w:tabs>
          <w:tab w:val="num" w:pos="570"/>
        </w:tabs>
        <w:ind w:left="570" w:hanging="570"/>
      </w:pPr>
      <w:rPr>
        <w:rFonts w:ascii="Times New Roman"/>
      </w:rPr>
    </w:lvl>
    <w:lvl w:ilvl="1">
      <w:start w:val="1"/>
      <w:numFmt w:val="lowerLetter"/>
      <w:lvlText w:val="%2)"/>
      <w:lvlJc w:val="left"/>
      <w:pPr>
        <w:tabs>
          <w:tab w:val="num" w:pos="840"/>
        </w:tabs>
        <w:ind w:left="840" w:hanging="420"/>
      </w:p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4">
    <w:nsid w:val="699F4C1A"/>
    <w:multiLevelType w:val="multilevel"/>
    <w:tmpl w:val="699F4C1A"/>
    <w:styleLink w:val="1111111"/>
    <w:lvl w:ilvl="0">
      <w:start w:val="1"/>
      <w:numFmt w:val="japaneseCounting"/>
      <w:lvlText w:val="%1、"/>
      <w:lvlJc w:val="left"/>
      <w:pPr>
        <w:tabs>
          <w:tab w:val="num" w:pos="480"/>
        </w:tabs>
        <w:ind w:left="480" w:hanging="480"/>
      </w:pPr>
    </w:lvl>
    <w:lvl w:ilvl="1">
      <w:start w:val="1"/>
      <w:numFmt w:val="decimal"/>
      <w:lvlText w:val="%2、"/>
      <w:lvlJc w:val="left"/>
      <w:pPr>
        <w:tabs>
          <w:tab w:val="num" w:pos="780"/>
        </w:tabs>
        <w:ind w:left="780" w:hanging="360"/>
      </w:pPr>
      <w:rPr>
        <w:rFonts w:ascii="Times New Roman" w:eastAsia="Times New Roman" w:hAnsi="Times New Roman" w:cs="Times New Roman"/>
      </w:rPr>
    </w:lvl>
    <w:lvl w:ilvl="2">
      <w:start w:val="1"/>
      <w:numFmt w:val="lowerRoman"/>
      <w:lvlText w:val="%3."/>
      <w:lvlJc w:val="right"/>
      <w:pPr>
        <w:tabs>
          <w:tab w:val="num" w:pos="1260"/>
        </w:tabs>
        <w:ind w:left="1260" w:hanging="420"/>
      </w:pPr>
    </w:lvl>
    <w:lvl w:ilvl="3">
      <w:start w:val="1"/>
      <w:numFmt w:val="decimal"/>
      <w:lvlText w:val="%4."/>
      <w:lvlJc w:val="left"/>
      <w:pPr>
        <w:tabs>
          <w:tab w:val="num" w:pos="1680"/>
        </w:tabs>
        <w:ind w:left="1680" w:hanging="420"/>
      </w:pPr>
    </w:lvl>
    <w:lvl w:ilvl="4">
      <w:start w:val="1"/>
      <w:numFmt w:val="lowerLetter"/>
      <w:lvlText w:val="%5)"/>
      <w:lvlJc w:val="left"/>
      <w:pPr>
        <w:tabs>
          <w:tab w:val="num" w:pos="2100"/>
        </w:tabs>
        <w:ind w:left="2100" w:hanging="420"/>
      </w:pPr>
    </w:lvl>
    <w:lvl w:ilvl="5">
      <w:start w:val="1"/>
      <w:numFmt w:val="lowerRoman"/>
      <w:lvlText w:val="%6."/>
      <w:lvlJc w:val="right"/>
      <w:pPr>
        <w:tabs>
          <w:tab w:val="num" w:pos="2520"/>
        </w:tabs>
        <w:ind w:left="2520" w:hanging="420"/>
      </w:pPr>
    </w:lvl>
    <w:lvl w:ilvl="6">
      <w:start w:val="1"/>
      <w:numFmt w:val="decimal"/>
      <w:lvlText w:val="%7."/>
      <w:lvlJc w:val="left"/>
      <w:pPr>
        <w:tabs>
          <w:tab w:val="num" w:pos="2940"/>
        </w:tabs>
        <w:ind w:left="2940" w:hanging="420"/>
      </w:pPr>
    </w:lvl>
    <w:lvl w:ilvl="7">
      <w:start w:val="1"/>
      <w:numFmt w:val="lowerLetter"/>
      <w:lvlText w:val="%8)"/>
      <w:lvlJc w:val="left"/>
      <w:pPr>
        <w:tabs>
          <w:tab w:val="num" w:pos="3360"/>
        </w:tabs>
        <w:ind w:left="3360" w:hanging="420"/>
      </w:pPr>
    </w:lvl>
    <w:lvl w:ilvl="8">
      <w:start w:val="1"/>
      <w:numFmt w:val="lowerRoman"/>
      <w:lvlText w:val="%9."/>
      <w:lvlJc w:val="right"/>
      <w:pPr>
        <w:tabs>
          <w:tab w:val="num" w:pos="3780"/>
        </w:tabs>
        <w:ind w:left="3780" w:hanging="420"/>
      </w:pPr>
    </w:lvl>
  </w:abstractNum>
  <w:abstractNum w:abstractNumId="25">
    <w:nsid w:val="74553FAA"/>
    <w:multiLevelType w:val="multilevel"/>
    <w:tmpl w:val="74553FAA"/>
    <w:lvl w:ilvl="0">
      <w:start w:val="1"/>
      <w:numFmt w:val="decimal"/>
      <w:lvlText w:val="%1."/>
      <w:lvlJc w:val="left"/>
      <w:pPr>
        <w:tabs>
          <w:tab w:val="num" w:pos="425"/>
        </w:tabs>
        <w:ind w:left="425" w:hanging="425"/>
      </w:pPr>
    </w:lvl>
    <w:lvl w:ilvl="1">
      <w:start w:val="1"/>
      <w:numFmt w:val="decimal"/>
      <w:pStyle w:val="1"/>
      <w:lvlText w:val="1.%2."/>
      <w:lvlJc w:val="left"/>
      <w:pPr>
        <w:tabs>
          <w:tab w:val="num" w:pos="720"/>
        </w:tabs>
        <w:ind w:left="567" w:hanging="567"/>
      </w:pPr>
    </w:lvl>
    <w:lvl w:ilvl="2">
      <w:start w:val="1"/>
      <w:numFmt w:val="decimal"/>
      <w:lvlText w:val="%1.%2.%3."/>
      <w:lvlJc w:val="left"/>
      <w:pPr>
        <w:tabs>
          <w:tab w:val="num" w:pos="1080"/>
        </w:tabs>
        <w:ind w:left="709" w:hanging="709"/>
      </w:pPr>
    </w:lvl>
    <w:lvl w:ilvl="3">
      <w:start w:val="1"/>
      <w:numFmt w:val="decimal"/>
      <w:lvlText w:val="%1.%2.%3.%4."/>
      <w:lvlJc w:val="left"/>
      <w:pPr>
        <w:tabs>
          <w:tab w:val="num" w:pos="851"/>
        </w:tabs>
        <w:ind w:left="851" w:hanging="851"/>
      </w:pPr>
    </w:lvl>
    <w:lvl w:ilvl="4">
      <w:start w:val="1"/>
      <w:numFmt w:val="decimal"/>
      <w:lvlText w:val="%1.%2.%3.%4.%5."/>
      <w:lvlJc w:val="left"/>
      <w:pPr>
        <w:tabs>
          <w:tab w:val="num" w:pos="992"/>
        </w:tabs>
        <w:ind w:left="992" w:hanging="992"/>
      </w:pPr>
    </w:lvl>
    <w:lvl w:ilvl="5">
      <w:start w:val="1"/>
      <w:numFmt w:val="decimal"/>
      <w:lvlText w:val="%1.%2.%3.%4.%5.%6."/>
      <w:lvlJc w:val="left"/>
      <w:pPr>
        <w:tabs>
          <w:tab w:val="num" w:pos="1134"/>
        </w:tabs>
        <w:ind w:left="1134" w:hanging="1134"/>
      </w:pPr>
    </w:lvl>
    <w:lvl w:ilvl="6">
      <w:start w:val="1"/>
      <w:numFmt w:val="decimal"/>
      <w:lvlText w:val="%1.%2.%3.%4.%5.%6.%7."/>
      <w:lvlJc w:val="left"/>
      <w:pPr>
        <w:tabs>
          <w:tab w:val="num" w:pos="1276"/>
        </w:tabs>
        <w:ind w:left="1276" w:hanging="1276"/>
      </w:pPr>
    </w:lvl>
    <w:lvl w:ilvl="7">
      <w:start w:val="1"/>
      <w:numFmt w:val="decimal"/>
      <w:lvlText w:val="%1.%2.%3.%4.%5.%6.%7.%8."/>
      <w:lvlJc w:val="left"/>
      <w:pPr>
        <w:tabs>
          <w:tab w:val="num" w:pos="1418"/>
        </w:tabs>
        <w:ind w:left="1418" w:hanging="1418"/>
      </w:pPr>
    </w:lvl>
    <w:lvl w:ilvl="8">
      <w:start w:val="1"/>
      <w:numFmt w:val="decimal"/>
      <w:lvlText w:val="%1.%2.%3.%4.%5.%6.%7.%8.%9."/>
      <w:lvlJc w:val="left"/>
      <w:pPr>
        <w:tabs>
          <w:tab w:val="num" w:pos="1559"/>
        </w:tabs>
        <w:ind w:left="1559" w:hanging="1559"/>
      </w:pPr>
    </w:lvl>
  </w:abstractNum>
  <w:abstractNum w:abstractNumId="26">
    <w:nsid w:val="7D921026"/>
    <w:multiLevelType w:val="multilevel"/>
    <w:tmpl w:val="ECAAEE6C"/>
    <w:lvl w:ilvl="0">
      <w:start w:val="1"/>
      <w:numFmt w:val="decimal"/>
      <w:suff w:val="nothing"/>
      <w:lvlText w:val="%1、"/>
      <w:lvlJc w:val="left"/>
      <w:pPr>
        <w:ind w:left="0" w:firstLine="0"/>
      </w:pPr>
      <w:rPr>
        <w:rFonts w:ascii="宋体" w:eastAsia="宋体" w:hAnsi="宋体" w:cs="Times New Roman"/>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7">
    <w:nsid w:val="7E2D1591"/>
    <w:multiLevelType w:val="singleLevel"/>
    <w:tmpl w:val="7E2D1591"/>
    <w:lvl w:ilvl="0">
      <w:start w:val="1"/>
      <w:numFmt w:val="upperLetter"/>
      <w:lvlText w:val="%1."/>
      <w:lvlJc w:val="left"/>
      <w:pPr>
        <w:tabs>
          <w:tab w:val="left" w:pos="312"/>
        </w:tabs>
      </w:pPr>
    </w:lvl>
  </w:abstractNum>
  <w:num w:numId="1">
    <w:abstractNumId w:val="2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
    <w:abstractNumId w:val="2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2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9"/>
    <w:lvlOverride w:ilvl="0">
      <w:startOverride w:val="1"/>
    </w:lvlOverride>
  </w:num>
  <w:num w:numId="6">
    <w:abstractNumId w:val="9"/>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6"/>
  </w:num>
  <w:num w:numId="9">
    <w:abstractNumId w:val="7"/>
  </w:num>
  <w:num w:numId="10">
    <w:abstractNumId w:val="8"/>
  </w:num>
  <w:num w:numId="11">
    <w:abstractNumId w:val="10"/>
  </w:num>
  <w:num w:numId="12">
    <w:abstractNumId w:val="12"/>
  </w:num>
  <w:num w:numId="13">
    <w:abstractNumId w:val="13"/>
  </w:num>
  <w:num w:numId="14">
    <w:abstractNumId w:val="15"/>
  </w:num>
  <w:num w:numId="15">
    <w:abstractNumId w:val="17"/>
  </w:num>
  <w:num w:numId="16">
    <w:abstractNumId w:val="18"/>
  </w:num>
  <w:num w:numId="17">
    <w:abstractNumId w:val="24"/>
  </w:num>
  <w:num w:numId="18">
    <w:abstractNumId w:val="21"/>
    <w:lvlOverride w:ilvl="0">
      <w:startOverride w:val="1"/>
    </w:lvlOverride>
  </w:num>
  <w:num w:numId="19">
    <w:abstractNumId w:val="27"/>
  </w:num>
  <w:num w:numId="20">
    <w:abstractNumId w:val="3"/>
  </w:num>
  <w:num w:numId="21">
    <w:abstractNumId w:val="2"/>
  </w:num>
  <w:num w:numId="22">
    <w:abstractNumId w:val="4"/>
  </w:num>
  <w:num w:numId="23">
    <w:abstractNumId w:val="1"/>
  </w:num>
  <w:num w:numId="24">
    <w:abstractNumId w:val="16"/>
  </w:num>
  <w:num w:numId="25">
    <w:abstractNumId w:val="0"/>
  </w:num>
  <w:num w:numId="26">
    <w:abstractNumId w:val="20"/>
  </w:num>
  <w:num w:numId="27">
    <w:abstractNumId w:val="11"/>
  </w:num>
  <w:num w:numId="28">
    <w:abstractNumId w:val="1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defaultTabStop w:val="0"/>
  <w:drawingGridHorizontalSpacing w:val="105"/>
  <w:drawingGridVerticalSpacing w:val="156"/>
  <w:displayHorizontalDrawingGridEvery w:val="0"/>
  <w:displayVerticalDrawingGridEvery w:val="2"/>
  <w:characterSpacingControl w:val="compressPunctuation"/>
  <w:hdrShapeDefaults>
    <o:shapedefaults v:ext="edit" spidmax="10241"/>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16B72"/>
    <w:rsid w:val="00051CEF"/>
    <w:rsid w:val="0006482D"/>
    <w:rsid w:val="00072675"/>
    <w:rsid w:val="000C7ECB"/>
    <w:rsid w:val="000E5A69"/>
    <w:rsid w:val="00107087"/>
    <w:rsid w:val="00194ABC"/>
    <w:rsid w:val="001A7A53"/>
    <w:rsid w:val="001E459E"/>
    <w:rsid w:val="001F6BAD"/>
    <w:rsid w:val="00201192"/>
    <w:rsid w:val="00201CBA"/>
    <w:rsid w:val="00213001"/>
    <w:rsid w:val="00274113"/>
    <w:rsid w:val="002A7CD6"/>
    <w:rsid w:val="002C1345"/>
    <w:rsid w:val="002F0475"/>
    <w:rsid w:val="003164AA"/>
    <w:rsid w:val="00323491"/>
    <w:rsid w:val="003655CF"/>
    <w:rsid w:val="00384337"/>
    <w:rsid w:val="00395E81"/>
    <w:rsid w:val="003B7425"/>
    <w:rsid w:val="003C69F6"/>
    <w:rsid w:val="00414DCC"/>
    <w:rsid w:val="00444E53"/>
    <w:rsid w:val="00457D41"/>
    <w:rsid w:val="004B6831"/>
    <w:rsid w:val="00532836"/>
    <w:rsid w:val="005354FB"/>
    <w:rsid w:val="00582D1F"/>
    <w:rsid w:val="005C4756"/>
    <w:rsid w:val="00616F90"/>
    <w:rsid w:val="006353C3"/>
    <w:rsid w:val="006942DD"/>
    <w:rsid w:val="006C7268"/>
    <w:rsid w:val="0070624C"/>
    <w:rsid w:val="007B2814"/>
    <w:rsid w:val="008131E2"/>
    <w:rsid w:val="00821C87"/>
    <w:rsid w:val="00835103"/>
    <w:rsid w:val="00855F4A"/>
    <w:rsid w:val="008E4793"/>
    <w:rsid w:val="00926E27"/>
    <w:rsid w:val="00952567"/>
    <w:rsid w:val="009A06B0"/>
    <w:rsid w:val="009C715C"/>
    <w:rsid w:val="00A91570"/>
    <w:rsid w:val="00AA5CDE"/>
    <w:rsid w:val="00AC5DA6"/>
    <w:rsid w:val="00AD292F"/>
    <w:rsid w:val="00B0594D"/>
    <w:rsid w:val="00B176FC"/>
    <w:rsid w:val="00B257EC"/>
    <w:rsid w:val="00B45D89"/>
    <w:rsid w:val="00B55475"/>
    <w:rsid w:val="00B91CAB"/>
    <w:rsid w:val="00B91E4B"/>
    <w:rsid w:val="00BD779F"/>
    <w:rsid w:val="00BE11A0"/>
    <w:rsid w:val="00C44416"/>
    <w:rsid w:val="00C678EC"/>
    <w:rsid w:val="00C67B38"/>
    <w:rsid w:val="00CC59D9"/>
    <w:rsid w:val="00CD779B"/>
    <w:rsid w:val="00D05578"/>
    <w:rsid w:val="00D15156"/>
    <w:rsid w:val="00E61A4C"/>
    <w:rsid w:val="00E663AE"/>
    <w:rsid w:val="00EF7DAC"/>
    <w:rsid w:val="00F101AC"/>
    <w:rsid w:val="00F16B72"/>
    <w:rsid w:val="00F2255C"/>
    <w:rsid w:val="00F34849"/>
    <w:rsid w:val="00F700EE"/>
    <w:rsid w:val="00F808D2"/>
    <w:rsid w:val="00F81641"/>
    <w:rsid w:val="00FF4D69"/>
    <w:rsid w:val="26AF5F5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5:docId w15:val="{0B9E4367-002F-49D6-A0FC-DA2EF14274B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zh-CN" w:bidi="ar-SA"/>
      </w:rPr>
    </w:rPrDefault>
    <w:pPrDefault/>
  </w:docDefaults>
  <w:latentStyles w:defLockedState="0" w:defUIPriority="99" w:defSemiHidden="0" w:defUnhideWhenUsed="0" w:defQFormat="0" w:count="371">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9" w:unhideWhenUsed="1" w:qFormat="1"/>
    <w:lsdException w:name="heading 6" w:semiHidden="1" w:uiPriority="0" w:unhideWhenUsed="1" w:qFormat="1"/>
    <w:lsdException w:name="heading 7" w:semiHidden="1" w:uiPriority="0" w:unhideWhenUsed="1" w:qFormat="1"/>
    <w:lsdException w:name="heading 8" w:semiHidden="1" w:uiPriority="0" w:unhideWhenUsed="1" w:qFormat="1"/>
    <w:lsdException w:name="heading 9"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nhideWhenUsed="1"/>
    <w:lsdException w:name="annotation text" w:semiHidden="1" w:uiPriority="0" w:unhideWhenUsed="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iPriority="0" w:unhideWhenUsed="1"/>
    <w:lsdException w:name="List Bullet" w:semiHidden="1" w:unhideWhenUsed="1"/>
    <w:lsdException w:name="List Number" w:semiHidden="1" w:unhideWhenUsed="1"/>
    <w:lsdException w:name="List 2" w:semiHidden="1" w:uiPriority="0" w:unhideWhenUsed="1"/>
    <w:lsdException w:name="List 3" w:semiHidden="1" w:uiPriority="0"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iPriority="0"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0"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nhideWhenUsed="1"/>
    <w:lsdException w:name="Hyperlink" w:semiHidden="1" w:uiPriority="0" w:unhideWhenUsed="1"/>
    <w:lsdException w:name="FollowedHyperlink" w:semiHidden="1" w:uiPriority="0" w:unhideWhenUsed="1"/>
    <w:lsdException w:name="Strong" w:uiPriority="22" w:qFormat="1"/>
    <w:lsdException w:name="Emphasis" w:uiPriority="0" w:qFormat="1"/>
    <w:lsdException w:name="Document Map" w:semiHidden="1" w:uiPriority="0" w:unhideWhenUsed="1"/>
    <w:lsdException w:name="Plain Text" w:semiHidden="1" w:uiPriority="0"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iPriority="0"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0">
    <w:name w:val="Normal"/>
    <w:qFormat/>
    <w:pPr>
      <w:widowControl w:val="0"/>
      <w:jc w:val="both"/>
    </w:pPr>
    <w:rPr>
      <w:kern w:val="2"/>
      <w:sz w:val="21"/>
      <w:szCs w:val="22"/>
    </w:rPr>
  </w:style>
  <w:style w:type="paragraph" w:styleId="10">
    <w:name w:val="heading 1"/>
    <w:basedOn w:val="a0"/>
    <w:next w:val="a0"/>
    <w:link w:val="1Char"/>
    <w:qFormat/>
    <w:rsid w:val="00107087"/>
    <w:pPr>
      <w:keepNext/>
      <w:keepLines/>
      <w:snapToGrid w:val="0"/>
      <w:spacing w:before="340" w:after="330" w:line="576" w:lineRule="auto"/>
      <w:outlineLvl w:val="0"/>
    </w:pPr>
    <w:rPr>
      <w:rFonts w:ascii="仿宋_GB2312" w:eastAsia="仿宋_GB2312" w:hAnsi="宋体" w:cs="Times New Roman"/>
      <w:b/>
      <w:bCs/>
      <w:kern w:val="44"/>
      <w:sz w:val="44"/>
      <w:szCs w:val="44"/>
    </w:rPr>
  </w:style>
  <w:style w:type="paragraph" w:styleId="2">
    <w:name w:val="heading 2"/>
    <w:basedOn w:val="a0"/>
    <w:next w:val="a0"/>
    <w:link w:val="2Char1"/>
    <w:semiHidden/>
    <w:unhideWhenUsed/>
    <w:qFormat/>
    <w:rsid w:val="00107087"/>
    <w:pPr>
      <w:keepNext/>
      <w:keepLines/>
      <w:spacing w:before="260" w:after="260" w:line="415" w:lineRule="auto"/>
      <w:outlineLvl w:val="1"/>
    </w:pPr>
    <w:rPr>
      <w:rFonts w:ascii="Arial" w:eastAsia="黑体" w:hAnsi="Arial" w:cs="Times New Roman"/>
      <w:b/>
      <w:bCs/>
      <w:sz w:val="32"/>
      <w:szCs w:val="32"/>
    </w:rPr>
  </w:style>
  <w:style w:type="paragraph" w:styleId="30">
    <w:name w:val="heading 3"/>
    <w:basedOn w:val="a0"/>
    <w:next w:val="a1"/>
    <w:link w:val="3Char"/>
    <w:semiHidden/>
    <w:unhideWhenUsed/>
    <w:qFormat/>
    <w:rsid w:val="00107087"/>
    <w:pPr>
      <w:keepNext/>
      <w:keepLines/>
      <w:widowControl/>
      <w:numPr>
        <w:ilvl w:val="2"/>
        <w:numId w:val="1"/>
      </w:numPr>
      <w:tabs>
        <w:tab w:val="left" w:pos="720"/>
      </w:tabs>
      <w:spacing w:before="120" w:after="120" w:line="360" w:lineRule="auto"/>
      <w:jc w:val="center"/>
      <w:outlineLvl w:val="2"/>
    </w:pPr>
    <w:rPr>
      <w:rFonts w:ascii="Times New Roman" w:eastAsia="宋体" w:hAnsi="Times New Roman" w:cs="Times New Roman"/>
      <w:b/>
      <w:kern w:val="0"/>
      <w:sz w:val="32"/>
      <w:szCs w:val="20"/>
    </w:rPr>
  </w:style>
  <w:style w:type="paragraph" w:styleId="40">
    <w:name w:val="heading 4"/>
    <w:basedOn w:val="a0"/>
    <w:next w:val="a0"/>
    <w:link w:val="4Char"/>
    <w:semiHidden/>
    <w:unhideWhenUsed/>
    <w:qFormat/>
    <w:rsid w:val="00107087"/>
    <w:pPr>
      <w:keepNext/>
      <w:keepLines/>
      <w:spacing w:before="280" w:after="290" w:line="374" w:lineRule="auto"/>
      <w:outlineLvl w:val="3"/>
    </w:pPr>
    <w:rPr>
      <w:rFonts w:ascii="Arial" w:eastAsia="黑体" w:hAnsi="Arial" w:cs="Times New Roman"/>
      <w:b/>
      <w:bCs/>
      <w:sz w:val="28"/>
      <w:szCs w:val="28"/>
    </w:rPr>
  </w:style>
  <w:style w:type="paragraph" w:styleId="60">
    <w:name w:val="heading 6"/>
    <w:basedOn w:val="a0"/>
    <w:next w:val="a0"/>
    <w:link w:val="6Char"/>
    <w:semiHidden/>
    <w:unhideWhenUsed/>
    <w:qFormat/>
    <w:rsid w:val="00107087"/>
    <w:pPr>
      <w:keepNext/>
      <w:keepLines/>
      <w:widowControl/>
      <w:numPr>
        <w:ilvl w:val="5"/>
        <w:numId w:val="1"/>
      </w:numPr>
      <w:tabs>
        <w:tab w:val="left" w:pos="1440"/>
      </w:tabs>
      <w:spacing w:before="240" w:after="64" w:line="319" w:lineRule="auto"/>
      <w:jc w:val="left"/>
      <w:outlineLvl w:val="5"/>
    </w:pPr>
    <w:rPr>
      <w:rFonts w:ascii="Arial" w:eastAsia="黑体" w:hAnsi="Arial" w:cs="Times New Roman"/>
      <w:b/>
      <w:bCs/>
      <w:kern w:val="0"/>
      <w:sz w:val="24"/>
      <w:szCs w:val="24"/>
    </w:rPr>
  </w:style>
  <w:style w:type="paragraph" w:styleId="7">
    <w:name w:val="heading 7"/>
    <w:basedOn w:val="a0"/>
    <w:next w:val="a0"/>
    <w:link w:val="7Char"/>
    <w:semiHidden/>
    <w:unhideWhenUsed/>
    <w:qFormat/>
    <w:rsid w:val="00107087"/>
    <w:pPr>
      <w:keepNext/>
      <w:keepLines/>
      <w:widowControl/>
      <w:numPr>
        <w:ilvl w:val="6"/>
        <w:numId w:val="1"/>
      </w:numPr>
      <w:tabs>
        <w:tab w:val="left" w:pos="2520"/>
      </w:tabs>
      <w:spacing w:before="240" w:after="64" w:line="319" w:lineRule="auto"/>
      <w:jc w:val="left"/>
      <w:outlineLvl w:val="6"/>
    </w:pPr>
    <w:rPr>
      <w:rFonts w:ascii="Times New Roman" w:eastAsia="宋体" w:hAnsi="Times New Roman" w:cs="Times New Roman"/>
      <w:b/>
      <w:bCs/>
      <w:kern w:val="0"/>
      <w:sz w:val="24"/>
      <w:szCs w:val="24"/>
    </w:rPr>
  </w:style>
  <w:style w:type="paragraph" w:styleId="8">
    <w:name w:val="heading 8"/>
    <w:basedOn w:val="a0"/>
    <w:next w:val="a0"/>
    <w:link w:val="8Char"/>
    <w:semiHidden/>
    <w:unhideWhenUsed/>
    <w:qFormat/>
    <w:rsid w:val="00107087"/>
    <w:pPr>
      <w:keepNext/>
      <w:keepLines/>
      <w:widowControl/>
      <w:numPr>
        <w:ilvl w:val="7"/>
        <w:numId w:val="1"/>
      </w:numPr>
      <w:tabs>
        <w:tab w:val="left" w:pos="1440"/>
      </w:tabs>
      <w:spacing w:before="240" w:after="64" w:line="319" w:lineRule="auto"/>
      <w:jc w:val="left"/>
      <w:outlineLvl w:val="7"/>
    </w:pPr>
    <w:rPr>
      <w:rFonts w:ascii="Arial" w:eastAsia="黑体" w:hAnsi="Arial" w:cs="Times New Roman"/>
      <w:kern w:val="0"/>
      <w:sz w:val="24"/>
      <w:szCs w:val="24"/>
    </w:rPr>
  </w:style>
  <w:style w:type="paragraph" w:styleId="9">
    <w:name w:val="heading 9"/>
    <w:basedOn w:val="a0"/>
    <w:next w:val="a0"/>
    <w:link w:val="9Char"/>
    <w:semiHidden/>
    <w:unhideWhenUsed/>
    <w:qFormat/>
    <w:rsid w:val="00107087"/>
    <w:pPr>
      <w:keepNext/>
      <w:keepLines/>
      <w:widowControl/>
      <w:numPr>
        <w:ilvl w:val="8"/>
        <w:numId w:val="1"/>
      </w:numPr>
      <w:tabs>
        <w:tab w:val="left" w:pos="1584"/>
      </w:tabs>
      <w:spacing w:before="240" w:after="64" w:line="319" w:lineRule="auto"/>
      <w:jc w:val="left"/>
      <w:outlineLvl w:val="8"/>
    </w:pPr>
    <w:rPr>
      <w:rFonts w:ascii="Arial" w:eastAsia="黑体" w:hAnsi="Arial" w:cs="Times New Roman"/>
      <w:kern w:val="0"/>
      <w:szCs w:val="21"/>
    </w:rPr>
  </w:style>
  <w:style w:type="character" w:default="1" w:styleId="a2">
    <w:name w:val="Default Paragraph Font"/>
    <w:uiPriority w:val="1"/>
    <w:semiHidden/>
    <w:unhideWhenUsed/>
  </w:style>
  <w:style w:type="table" w:default="1" w:styleId="a3">
    <w:name w:val="Normal Table"/>
    <w:uiPriority w:val="99"/>
    <w:semiHidden/>
    <w:unhideWhenUsed/>
    <w:tblPr>
      <w:tblInd w:w="0" w:type="dxa"/>
      <w:tblCellMar>
        <w:top w:w="0" w:type="dxa"/>
        <w:left w:w="108" w:type="dxa"/>
        <w:bottom w:w="0" w:type="dxa"/>
        <w:right w:w="108" w:type="dxa"/>
      </w:tblCellMar>
    </w:tblPr>
  </w:style>
  <w:style w:type="numbering" w:default="1" w:styleId="a4">
    <w:name w:val="No List"/>
    <w:uiPriority w:val="99"/>
    <w:semiHidden/>
    <w:unhideWhenUsed/>
  </w:style>
  <w:style w:type="paragraph" w:styleId="a5">
    <w:name w:val="footer"/>
    <w:basedOn w:val="a0"/>
    <w:link w:val="Char2"/>
    <w:uiPriority w:val="99"/>
    <w:unhideWhenUsed/>
    <w:qFormat/>
    <w:pPr>
      <w:tabs>
        <w:tab w:val="center" w:pos="4153"/>
        <w:tab w:val="right" w:pos="8306"/>
      </w:tabs>
      <w:snapToGrid w:val="0"/>
      <w:jc w:val="left"/>
    </w:pPr>
    <w:rPr>
      <w:sz w:val="18"/>
      <w:szCs w:val="18"/>
    </w:rPr>
  </w:style>
  <w:style w:type="paragraph" w:styleId="a6">
    <w:name w:val="header"/>
    <w:basedOn w:val="a0"/>
    <w:link w:val="Char20"/>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Char20">
    <w:name w:val="页眉 Char2"/>
    <w:basedOn w:val="a2"/>
    <w:link w:val="a6"/>
    <w:uiPriority w:val="99"/>
    <w:rPr>
      <w:sz w:val="18"/>
      <w:szCs w:val="18"/>
    </w:rPr>
  </w:style>
  <w:style w:type="character" w:customStyle="1" w:styleId="Char2">
    <w:name w:val="页脚 Char2"/>
    <w:basedOn w:val="a2"/>
    <w:link w:val="a5"/>
    <w:uiPriority w:val="99"/>
    <w:rPr>
      <w:sz w:val="18"/>
      <w:szCs w:val="18"/>
    </w:rPr>
  </w:style>
  <w:style w:type="paragraph" w:styleId="a7">
    <w:name w:val="List Paragraph"/>
    <w:basedOn w:val="a0"/>
    <w:uiPriority w:val="34"/>
    <w:qFormat/>
    <w:pPr>
      <w:ind w:firstLineChars="200" w:firstLine="420"/>
    </w:pPr>
  </w:style>
  <w:style w:type="character" w:customStyle="1" w:styleId="12">
    <w:name w:val="标题 1 字符"/>
    <w:basedOn w:val="a2"/>
    <w:uiPriority w:val="9"/>
    <w:rsid w:val="00107087"/>
    <w:rPr>
      <w:b/>
      <w:bCs/>
      <w:kern w:val="44"/>
      <w:sz w:val="44"/>
      <w:szCs w:val="44"/>
    </w:rPr>
  </w:style>
  <w:style w:type="character" w:customStyle="1" w:styleId="20">
    <w:name w:val="标题 2 字符"/>
    <w:basedOn w:val="a2"/>
    <w:uiPriority w:val="9"/>
    <w:semiHidden/>
    <w:rsid w:val="00107087"/>
    <w:rPr>
      <w:rFonts w:asciiTheme="majorHAnsi" w:eastAsiaTheme="majorEastAsia" w:hAnsiTheme="majorHAnsi" w:cstheme="majorBidi"/>
      <w:b/>
      <w:bCs/>
      <w:kern w:val="2"/>
      <w:sz w:val="32"/>
      <w:szCs w:val="32"/>
    </w:rPr>
  </w:style>
  <w:style w:type="character" w:customStyle="1" w:styleId="32">
    <w:name w:val="标题 3 字符"/>
    <w:basedOn w:val="a2"/>
    <w:uiPriority w:val="9"/>
    <w:semiHidden/>
    <w:rsid w:val="00107087"/>
    <w:rPr>
      <w:b/>
      <w:bCs/>
      <w:kern w:val="2"/>
      <w:sz w:val="32"/>
      <w:szCs w:val="32"/>
    </w:rPr>
  </w:style>
  <w:style w:type="character" w:customStyle="1" w:styleId="42">
    <w:name w:val="标题 4 字符"/>
    <w:basedOn w:val="a2"/>
    <w:uiPriority w:val="9"/>
    <w:semiHidden/>
    <w:rsid w:val="00107087"/>
    <w:rPr>
      <w:rFonts w:asciiTheme="majorHAnsi" w:eastAsiaTheme="majorEastAsia" w:hAnsiTheme="majorHAnsi" w:cstheme="majorBidi"/>
      <w:b/>
      <w:bCs/>
      <w:kern w:val="2"/>
      <w:sz w:val="28"/>
      <w:szCs w:val="28"/>
    </w:rPr>
  </w:style>
  <w:style w:type="character" w:customStyle="1" w:styleId="62">
    <w:name w:val="标题 6 字符"/>
    <w:basedOn w:val="a2"/>
    <w:uiPriority w:val="9"/>
    <w:semiHidden/>
    <w:rsid w:val="00107087"/>
    <w:rPr>
      <w:rFonts w:asciiTheme="majorHAnsi" w:eastAsiaTheme="majorEastAsia" w:hAnsiTheme="majorHAnsi" w:cstheme="majorBidi"/>
      <w:b/>
      <w:bCs/>
      <w:kern w:val="2"/>
      <w:sz w:val="24"/>
      <w:szCs w:val="24"/>
    </w:rPr>
  </w:style>
  <w:style w:type="character" w:customStyle="1" w:styleId="70">
    <w:name w:val="标题 7 字符"/>
    <w:basedOn w:val="a2"/>
    <w:uiPriority w:val="9"/>
    <w:semiHidden/>
    <w:rsid w:val="00107087"/>
    <w:rPr>
      <w:b/>
      <w:bCs/>
      <w:kern w:val="2"/>
      <w:sz w:val="24"/>
      <w:szCs w:val="24"/>
    </w:rPr>
  </w:style>
  <w:style w:type="character" w:customStyle="1" w:styleId="80">
    <w:name w:val="标题 8 字符"/>
    <w:basedOn w:val="a2"/>
    <w:uiPriority w:val="9"/>
    <w:semiHidden/>
    <w:rsid w:val="00107087"/>
    <w:rPr>
      <w:rFonts w:asciiTheme="majorHAnsi" w:eastAsiaTheme="majorEastAsia" w:hAnsiTheme="majorHAnsi" w:cstheme="majorBidi"/>
      <w:kern w:val="2"/>
      <w:sz w:val="24"/>
      <w:szCs w:val="24"/>
    </w:rPr>
  </w:style>
  <w:style w:type="character" w:customStyle="1" w:styleId="90">
    <w:name w:val="标题 9 字符"/>
    <w:basedOn w:val="a2"/>
    <w:uiPriority w:val="9"/>
    <w:semiHidden/>
    <w:rsid w:val="00107087"/>
    <w:rPr>
      <w:rFonts w:asciiTheme="majorHAnsi" w:eastAsiaTheme="majorEastAsia" w:hAnsiTheme="majorHAnsi" w:cstheme="majorBidi"/>
      <w:kern w:val="2"/>
      <w:sz w:val="21"/>
      <w:szCs w:val="21"/>
    </w:rPr>
  </w:style>
  <w:style w:type="character" w:styleId="a8">
    <w:name w:val="Hyperlink"/>
    <w:semiHidden/>
    <w:unhideWhenUsed/>
    <w:rsid w:val="00107087"/>
    <w:rPr>
      <w:color w:val="0000FF"/>
      <w:u w:val="single"/>
    </w:rPr>
  </w:style>
  <w:style w:type="character" w:styleId="a9">
    <w:name w:val="FollowedHyperlink"/>
    <w:semiHidden/>
    <w:unhideWhenUsed/>
    <w:rsid w:val="00107087"/>
    <w:rPr>
      <w:color w:val="800080"/>
      <w:u w:val="single"/>
    </w:rPr>
  </w:style>
  <w:style w:type="character" w:styleId="aa">
    <w:name w:val="Emphasis"/>
    <w:qFormat/>
    <w:rsid w:val="00107087"/>
    <w:rPr>
      <w:i w:val="0"/>
      <w:iCs w:val="0"/>
    </w:rPr>
  </w:style>
  <w:style w:type="paragraph" w:styleId="a1">
    <w:name w:val="Normal Indent"/>
    <w:aliases w:val="±íÕýÎÄ,ÕýÎÄ·ÇËõ½ø,特点,四号,缩进,ALT+Z,段1,正文不缩进,正文缩进（首行缩进两字）,表正文,正文非缩进,正文非缩进 Char Char,正文非缩进 Char,TBNet5,标题四,正文双线,正文2级,水上软件,正文（首行无缩进）,首行缩进,二,Body Text(ch),PI,特点 Char Char,特点 Char Char Char,标题4 Char Char Char,文2,普通 (Web) Char,表正文1,表正文 Ch,标题4"/>
    <w:basedOn w:val="a0"/>
    <w:link w:val="Char"/>
    <w:semiHidden/>
    <w:unhideWhenUsed/>
    <w:rsid w:val="00107087"/>
    <w:pPr>
      <w:adjustRightInd w:val="0"/>
      <w:ind w:firstLine="420"/>
      <w:jc w:val="left"/>
    </w:pPr>
    <w:rPr>
      <w:rFonts w:ascii="Times New Roman" w:eastAsia="楷体_GB2312" w:hAnsi="Times New Roman" w:cs="Times New Roman"/>
      <w:sz w:val="24"/>
      <w:szCs w:val="20"/>
    </w:rPr>
  </w:style>
  <w:style w:type="paragraph" w:customStyle="1" w:styleId="msonormal0">
    <w:name w:val="msonormal"/>
    <w:basedOn w:val="a0"/>
    <w:rsid w:val="00107087"/>
    <w:pPr>
      <w:widowControl/>
      <w:spacing w:before="100" w:beforeAutospacing="1" w:after="100" w:afterAutospacing="1"/>
      <w:jc w:val="left"/>
    </w:pPr>
    <w:rPr>
      <w:rFonts w:ascii="宋体" w:eastAsia="宋体" w:hAnsi="宋体" w:cs="宋体"/>
      <w:kern w:val="0"/>
      <w:sz w:val="24"/>
      <w:szCs w:val="24"/>
    </w:rPr>
  </w:style>
  <w:style w:type="paragraph" w:styleId="ab">
    <w:name w:val="Normal (Web)"/>
    <w:basedOn w:val="a0"/>
    <w:unhideWhenUsed/>
    <w:qFormat/>
    <w:rsid w:val="00107087"/>
    <w:pPr>
      <w:widowControl/>
      <w:spacing w:before="100" w:beforeAutospacing="1" w:after="100" w:afterAutospacing="1"/>
      <w:jc w:val="left"/>
    </w:pPr>
    <w:rPr>
      <w:rFonts w:ascii="宋体" w:eastAsia="宋体" w:hAnsi="宋体" w:cs="宋体"/>
      <w:kern w:val="0"/>
      <w:sz w:val="24"/>
      <w:szCs w:val="24"/>
    </w:rPr>
  </w:style>
  <w:style w:type="character" w:customStyle="1" w:styleId="Char">
    <w:name w:val="正文缩进 Char"/>
    <w:aliases w:val="±íÕýÎÄ Char1,ÕýÎÄ·ÇËõ½ø Char1,特点 Char1,四号 Char1,缩进 Char1,ALT+Z Char1,段1 Char1,正文不缩进 Char1,正文缩进（首行缩进两字） Char1,表正文 Char1,正文非缩进 Char2,正文非缩进 Char Char Char1,正文非缩进 Char Char2,TBNet5 Char1,标题四 Char1,正文双线 Char1,正文2级 Char1,水上软件 Char1,正文（首行无缩进） Char1"/>
    <w:link w:val="a1"/>
    <w:semiHidden/>
    <w:locked/>
    <w:rsid w:val="00107087"/>
    <w:rPr>
      <w:rFonts w:ascii="Times New Roman" w:eastAsia="楷体_GB2312" w:hAnsi="Times New Roman" w:cs="Times New Roman"/>
      <w:kern w:val="2"/>
      <w:sz w:val="24"/>
    </w:rPr>
  </w:style>
  <w:style w:type="paragraph" w:styleId="ac">
    <w:name w:val="annotation text"/>
    <w:basedOn w:val="a0"/>
    <w:link w:val="Char21"/>
    <w:semiHidden/>
    <w:unhideWhenUsed/>
    <w:rsid w:val="00107087"/>
    <w:pPr>
      <w:jc w:val="left"/>
    </w:pPr>
    <w:rPr>
      <w:rFonts w:ascii="Times New Roman" w:eastAsia="宋体" w:hAnsi="Times New Roman" w:cs="Times New Roman"/>
      <w:szCs w:val="20"/>
    </w:rPr>
  </w:style>
  <w:style w:type="character" w:customStyle="1" w:styleId="Char21">
    <w:name w:val="批注文字 Char2"/>
    <w:basedOn w:val="a2"/>
    <w:link w:val="ac"/>
    <w:semiHidden/>
    <w:rsid w:val="00107087"/>
    <w:rPr>
      <w:rFonts w:ascii="Times New Roman" w:eastAsia="宋体" w:hAnsi="Times New Roman" w:cs="Times New Roman"/>
      <w:kern w:val="2"/>
      <w:sz w:val="21"/>
    </w:rPr>
  </w:style>
  <w:style w:type="paragraph" w:styleId="ad">
    <w:name w:val="List"/>
    <w:basedOn w:val="a0"/>
    <w:semiHidden/>
    <w:unhideWhenUsed/>
    <w:rsid w:val="00107087"/>
    <w:pPr>
      <w:ind w:left="200" w:hangingChars="200" w:hanging="200"/>
    </w:pPr>
    <w:rPr>
      <w:rFonts w:ascii="Times New Roman" w:eastAsia="宋体" w:hAnsi="Times New Roman" w:cs="Times New Roman"/>
      <w:szCs w:val="24"/>
    </w:rPr>
  </w:style>
  <w:style w:type="paragraph" w:styleId="21">
    <w:name w:val="List 2"/>
    <w:basedOn w:val="a0"/>
    <w:semiHidden/>
    <w:unhideWhenUsed/>
    <w:rsid w:val="00107087"/>
    <w:pPr>
      <w:ind w:leftChars="200" w:left="100" w:hangingChars="200" w:hanging="200"/>
    </w:pPr>
    <w:rPr>
      <w:rFonts w:ascii="Times New Roman" w:eastAsia="宋体" w:hAnsi="Times New Roman" w:cs="Times New Roman"/>
      <w:szCs w:val="24"/>
    </w:rPr>
  </w:style>
  <w:style w:type="paragraph" w:styleId="33">
    <w:name w:val="List 3"/>
    <w:basedOn w:val="a0"/>
    <w:semiHidden/>
    <w:unhideWhenUsed/>
    <w:rsid w:val="00107087"/>
    <w:pPr>
      <w:ind w:leftChars="400" w:left="100" w:hangingChars="200" w:hanging="200"/>
    </w:pPr>
    <w:rPr>
      <w:rFonts w:ascii="Times New Roman" w:eastAsia="宋体" w:hAnsi="Times New Roman" w:cs="Times New Roman"/>
      <w:szCs w:val="24"/>
    </w:rPr>
  </w:style>
  <w:style w:type="paragraph" w:styleId="ae">
    <w:name w:val="Body Text"/>
    <w:basedOn w:val="a0"/>
    <w:link w:val="Char22"/>
    <w:unhideWhenUsed/>
    <w:qFormat/>
    <w:rsid w:val="00107087"/>
    <w:pPr>
      <w:spacing w:line="360" w:lineRule="auto"/>
    </w:pPr>
    <w:rPr>
      <w:rFonts w:ascii="Times New Roman" w:eastAsia="宋体" w:hAnsi="Times New Roman" w:cs="Times New Roman"/>
      <w:b/>
      <w:bCs/>
      <w:sz w:val="24"/>
      <w:szCs w:val="20"/>
    </w:rPr>
  </w:style>
  <w:style w:type="character" w:customStyle="1" w:styleId="Char22">
    <w:name w:val="正文文本 Char2"/>
    <w:basedOn w:val="a2"/>
    <w:link w:val="ae"/>
    <w:semiHidden/>
    <w:rsid w:val="00107087"/>
    <w:rPr>
      <w:rFonts w:ascii="Times New Roman" w:eastAsia="宋体" w:hAnsi="Times New Roman" w:cs="Times New Roman"/>
      <w:b/>
      <w:bCs/>
      <w:kern w:val="2"/>
      <w:sz w:val="24"/>
    </w:rPr>
  </w:style>
  <w:style w:type="paragraph" w:styleId="af">
    <w:name w:val="Body Text Indent"/>
    <w:basedOn w:val="a0"/>
    <w:link w:val="Char23"/>
    <w:semiHidden/>
    <w:unhideWhenUsed/>
    <w:rsid w:val="00107087"/>
    <w:pPr>
      <w:ind w:firstLineChars="200" w:firstLine="600"/>
    </w:pPr>
    <w:rPr>
      <w:rFonts w:ascii="仿宋_GB2312" w:eastAsia="仿宋_GB2312" w:hAnsi="Times New Roman" w:cs="Times New Roman"/>
      <w:sz w:val="30"/>
      <w:szCs w:val="20"/>
    </w:rPr>
  </w:style>
  <w:style w:type="character" w:customStyle="1" w:styleId="Char23">
    <w:name w:val="正文文本缩进 Char2"/>
    <w:basedOn w:val="a2"/>
    <w:link w:val="af"/>
    <w:semiHidden/>
    <w:rsid w:val="00107087"/>
    <w:rPr>
      <w:rFonts w:ascii="仿宋_GB2312" w:eastAsia="仿宋_GB2312" w:hAnsi="Times New Roman" w:cs="Times New Roman"/>
      <w:kern w:val="2"/>
      <w:sz w:val="30"/>
    </w:rPr>
  </w:style>
  <w:style w:type="paragraph" w:styleId="22">
    <w:name w:val="List Continue 2"/>
    <w:basedOn w:val="a0"/>
    <w:semiHidden/>
    <w:unhideWhenUsed/>
    <w:rsid w:val="00107087"/>
    <w:pPr>
      <w:spacing w:after="120"/>
      <w:ind w:leftChars="400" w:left="840"/>
    </w:pPr>
    <w:rPr>
      <w:rFonts w:ascii="Times New Roman" w:eastAsia="宋体" w:hAnsi="Times New Roman" w:cs="Times New Roman"/>
      <w:szCs w:val="24"/>
    </w:rPr>
  </w:style>
  <w:style w:type="paragraph" w:styleId="af0">
    <w:name w:val="Date"/>
    <w:basedOn w:val="a0"/>
    <w:next w:val="a0"/>
    <w:link w:val="Char24"/>
    <w:semiHidden/>
    <w:unhideWhenUsed/>
    <w:rsid w:val="00107087"/>
    <w:pPr>
      <w:widowControl/>
    </w:pPr>
    <w:rPr>
      <w:rFonts w:ascii="宋体" w:eastAsia="宋体" w:hAnsi="Times New Roman" w:cs="Times New Roman"/>
      <w:kern w:val="0"/>
      <w:sz w:val="30"/>
      <w:szCs w:val="20"/>
    </w:rPr>
  </w:style>
  <w:style w:type="character" w:customStyle="1" w:styleId="Char24">
    <w:name w:val="日期 Char2"/>
    <w:basedOn w:val="a2"/>
    <w:link w:val="af0"/>
    <w:semiHidden/>
    <w:rsid w:val="00107087"/>
    <w:rPr>
      <w:rFonts w:ascii="宋体" w:eastAsia="宋体" w:hAnsi="Times New Roman" w:cs="Times New Roman"/>
      <w:sz w:val="30"/>
    </w:rPr>
  </w:style>
  <w:style w:type="paragraph" w:styleId="af1">
    <w:name w:val="Body Text First Indent"/>
    <w:basedOn w:val="ae"/>
    <w:link w:val="Char0"/>
    <w:uiPriority w:val="99"/>
    <w:semiHidden/>
    <w:unhideWhenUsed/>
    <w:rsid w:val="00107087"/>
    <w:pPr>
      <w:spacing w:after="120" w:line="240" w:lineRule="auto"/>
      <w:ind w:firstLineChars="100" w:firstLine="420"/>
    </w:pPr>
    <w:rPr>
      <w:b w:val="0"/>
      <w:bCs w:val="0"/>
      <w:sz w:val="21"/>
      <w:szCs w:val="24"/>
    </w:rPr>
  </w:style>
  <w:style w:type="character" w:customStyle="1" w:styleId="af2">
    <w:name w:val="正文文本首行缩进 字符"/>
    <w:basedOn w:val="Char22"/>
    <w:uiPriority w:val="99"/>
    <w:semiHidden/>
    <w:rsid w:val="00107087"/>
    <w:rPr>
      <w:rFonts w:ascii="Times New Roman" w:eastAsia="宋体" w:hAnsi="Times New Roman" w:cs="Times New Roman"/>
      <w:b/>
      <w:bCs/>
      <w:kern w:val="2"/>
      <w:sz w:val="24"/>
    </w:rPr>
  </w:style>
  <w:style w:type="paragraph" w:styleId="23">
    <w:name w:val="Body Text First Indent 2"/>
    <w:basedOn w:val="af"/>
    <w:link w:val="2Char"/>
    <w:uiPriority w:val="99"/>
    <w:semiHidden/>
    <w:unhideWhenUsed/>
    <w:rsid w:val="00107087"/>
    <w:pPr>
      <w:spacing w:after="120"/>
      <w:ind w:leftChars="200" w:left="420" w:firstLine="420"/>
    </w:pPr>
    <w:rPr>
      <w:sz w:val="21"/>
      <w:szCs w:val="24"/>
    </w:rPr>
  </w:style>
  <w:style w:type="character" w:customStyle="1" w:styleId="24">
    <w:name w:val="正文文本首行缩进 2 字符"/>
    <w:basedOn w:val="Char23"/>
    <w:uiPriority w:val="99"/>
    <w:semiHidden/>
    <w:rsid w:val="00107087"/>
    <w:rPr>
      <w:rFonts w:ascii="仿宋_GB2312" w:eastAsia="仿宋_GB2312" w:hAnsi="Times New Roman" w:cs="Times New Roman"/>
      <w:kern w:val="2"/>
      <w:sz w:val="30"/>
    </w:rPr>
  </w:style>
  <w:style w:type="paragraph" w:styleId="25">
    <w:name w:val="Body Text 2"/>
    <w:basedOn w:val="a0"/>
    <w:link w:val="2Char2"/>
    <w:semiHidden/>
    <w:unhideWhenUsed/>
    <w:rsid w:val="00107087"/>
    <w:pPr>
      <w:spacing w:line="360" w:lineRule="auto"/>
    </w:pPr>
    <w:rPr>
      <w:rFonts w:ascii="宋体" w:eastAsia="宋体" w:hAnsi="宋体" w:cs="Times New Roman"/>
      <w:sz w:val="24"/>
      <w:szCs w:val="20"/>
    </w:rPr>
  </w:style>
  <w:style w:type="character" w:customStyle="1" w:styleId="2Char2">
    <w:name w:val="正文文本 2 Char2"/>
    <w:basedOn w:val="a2"/>
    <w:link w:val="25"/>
    <w:semiHidden/>
    <w:rsid w:val="00107087"/>
    <w:rPr>
      <w:rFonts w:ascii="宋体" w:eastAsia="宋体" w:hAnsi="宋体" w:cs="Times New Roman"/>
      <w:kern w:val="2"/>
      <w:sz w:val="24"/>
    </w:rPr>
  </w:style>
  <w:style w:type="paragraph" w:styleId="34">
    <w:name w:val="Body Text 3"/>
    <w:basedOn w:val="a0"/>
    <w:link w:val="3Char2"/>
    <w:semiHidden/>
    <w:unhideWhenUsed/>
    <w:rsid w:val="00107087"/>
    <w:pPr>
      <w:spacing w:after="120"/>
    </w:pPr>
    <w:rPr>
      <w:rFonts w:ascii="Times New Roman" w:eastAsia="宋体" w:hAnsi="Times New Roman" w:cs="Times New Roman"/>
      <w:sz w:val="16"/>
      <w:szCs w:val="16"/>
    </w:rPr>
  </w:style>
  <w:style w:type="character" w:customStyle="1" w:styleId="3Char2">
    <w:name w:val="正文文本 3 Char2"/>
    <w:basedOn w:val="a2"/>
    <w:link w:val="34"/>
    <w:semiHidden/>
    <w:rsid w:val="00107087"/>
    <w:rPr>
      <w:rFonts w:ascii="Times New Roman" w:eastAsia="宋体" w:hAnsi="Times New Roman" w:cs="Times New Roman"/>
      <w:kern w:val="2"/>
      <w:sz w:val="16"/>
      <w:szCs w:val="16"/>
    </w:rPr>
  </w:style>
  <w:style w:type="paragraph" w:styleId="26">
    <w:name w:val="Body Text Indent 2"/>
    <w:basedOn w:val="a0"/>
    <w:link w:val="2Char20"/>
    <w:semiHidden/>
    <w:unhideWhenUsed/>
    <w:rsid w:val="00107087"/>
    <w:pPr>
      <w:spacing w:after="120" w:line="480" w:lineRule="auto"/>
      <w:ind w:leftChars="200" w:left="420"/>
    </w:pPr>
    <w:rPr>
      <w:rFonts w:ascii="Times New Roman" w:eastAsia="宋体" w:hAnsi="Times New Roman" w:cs="Times New Roman"/>
      <w:szCs w:val="24"/>
    </w:rPr>
  </w:style>
  <w:style w:type="character" w:customStyle="1" w:styleId="2Char20">
    <w:name w:val="正文文本缩进 2 Char2"/>
    <w:basedOn w:val="a2"/>
    <w:link w:val="26"/>
    <w:semiHidden/>
    <w:rsid w:val="00107087"/>
    <w:rPr>
      <w:rFonts w:ascii="Times New Roman" w:eastAsia="宋体" w:hAnsi="Times New Roman" w:cs="Times New Roman"/>
      <w:kern w:val="2"/>
      <w:sz w:val="21"/>
      <w:szCs w:val="24"/>
    </w:rPr>
  </w:style>
  <w:style w:type="paragraph" w:styleId="35">
    <w:name w:val="Body Text Indent 3"/>
    <w:basedOn w:val="a0"/>
    <w:link w:val="3Char20"/>
    <w:semiHidden/>
    <w:unhideWhenUsed/>
    <w:rsid w:val="00107087"/>
    <w:pPr>
      <w:spacing w:after="120"/>
      <w:ind w:leftChars="200" w:left="420"/>
    </w:pPr>
    <w:rPr>
      <w:rFonts w:ascii="Times New Roman" w:eastAsia="宋体" w:hAnsi="Times New Roman" w:cs="Times New Roman"/>
      <w:sz w:val="16"/>
      <w:szCs w:val="16"/>
    </w:rPr>
  </w:style>
  <w:style w:type="character" w:customStyle="1" w:styleId="3Char20">
    <w:name w:val="正文文本缩进 3 Char2"/>
    <w:basedOn w:val="a2"/>
    <w:link w:val="35"/>
    <w:semiHidden/>
    <w:rsid w:val="00107087"/>
    <w:rPr>
      <w:rFonts w:ascii="Times New Roman" w:eastAsia="宋体" w:hAnsi="Times New Roman" w:cs="Times New Roman"/>
      <w:kern w:val="2"/>
      <w:sz w:val="16"/>
      <w:szCs w:val="16"/>
    </w:rPr>
  </w:style>
  <w:style w:type="paragraph" w:styleId="af3">
    <w:name w:val="Document Map"/>
    <w:basedOn w:val="a0"/>
    <w:link w:val="Char25"/>
    <w:semiHidden/>
    <w:unhideWhenUsed/>
    <w:rsid w:val="00107087"/>
    <w:pPr>
      <w:shd w:val="clear" w:color="auto" w:fill="000080"/>
    </w:pPr>
    <w:rPr>
      <w:rFonts w:ascii="Times New Roman" w:eastAsia="宋体" w:hAnsi="Times New Roman" w:cs="Times New Roman"/>
      <w:szCs w:val="24"/>
    </w:rPr>
  </w:style>
  <w:style w:type="character" w:customStyle="1" w:styleId="Char25">
    <w:name w:val="文档结构图 Char2"/>
    <w:basedOn w:val="a2"/>
    <w:link w:val="af3"/>
    <w:semiHidden/>
    <w:rsid w:val="00107087"/>
    <w:rPr>
      <w:rFonts w:ascii="Times New Roman" w:eastAsia="宋体" w:hAnsi="Times New Roman" w:cs="Times New Roman"/>
      <w:kern w:val="2"/>
      <w:sz w:val="21"/>
      <w:szCs w:val="24"/>
      <w:shd w:val="clear" w:color="auto" w:fill="000080"/>
    </w:rPr>
  </w:style>
  <w:style w:type="paragraph" w:styleId="af4">
    <w:name w:val="Plain Text"/>
    <w:basedOn w:val="a0"/>
    <w:link w:val="Char26"/>
    <w:semiHidden/>
    <w:unhideWhenUsed/>
    <w:rsid w:val="00107087"/>
    <w:rPr>
      <w:rFonts w:ascii="宋体" w:eastAsia="宋体" w:hAnsi="Courier New" w:cs="Times New Roman"/>
      <w:szCs w:val="21"/>
    </w:rPr>
  </w:style>
  <w:style w:type="character" w:customStyle="1" w:styleId="Char26">
    <w:name w:val="纯文本 Char2"/>
    <w:basedOn w:val="a2"/>
    <w:link w:val="af4"/>
    <w:semiHidden/>
    <w:rsid w:val="00107087"/>
    <w:rPr>
      <w:rFonts w:ascii="宋体" w:eastAsia="宋体" w:hAnsi="Courier New" w:cs="Times New Roman"/>
      <w:kern w:val="2"/>
      <w:sz w:val="21"/>
      <w:szCs w:val="21"/>
    </w:rPr>
  </w:style>
  <w:style w:type="paragraph" w:styleId="af5">
    <w:name w:val="annotation subject"/>
    <w:basedOn w:val="ac"/>
    <w:next w:val="ac"/>
    <w:link w:val="Char27"/>
    <w:semiHidden/>
    <w:unhideWhenUsed/>
    <w:rsid w:val="00107087"/>
    <w:rPr>
      <w:b/>
      <w:bCs/>
    </w:rPr>
  </w:style>
  <w:style w:type="character" w:customStyle="1" w:styleId="Char27">
    <w:name w:val="批注主题 Char2"/>
    <w:basedOn w:val="Char21"/>
    <w:link w:val="af5"/>
    <w:semiHidden/>
    <w:rsid w:val="00107087"/>
    <w:rPr>
      <w:rFonts w:ascii="Times New Roman" w:eastAsia="宋体" w:hAnsi="Times New Roman" w:cs="Times New Roman"/>
      <w:b/>
      <w:bCs/>
      <w:kern w:val="2"/>
      <w:sz w:val="21"/>
    </w:rPr>
  </w:style>
  <w:style w:type="paragraph" w:styleId="af6">
    <w:name w:val="Balloon Text"/>
    <w:basedOn w:val="a0"/>
    <w:link w:val="Char28"/>
    <w:uiPriority w:val="99"/>
    <w:semiHidden/>
    <w:unhideWhenUsed/>
    <w:qFormat/>
    <w:rsid w:val="00107087"/>
    <w:rPr>
      <w:rFonts w:ascii="Times New Roman" w:eastAsia="宋体" w:hAnsi="Times New Roman" w:cs="Times New Roman"/>
      <w:sz w:val="18"/>
      <w:szCs w:val="18"/>
    </w:rPr>
  </w:style>
  <w:style w:type="character" w:customStyle="1" w:styleId="Char28">
    <w:name w:val="批注框文本 Char2"/>
    <w:basedOn w:val="a2"/>
    <w:link w:val="af6"/>
    <w:uiPriority w:val="99"/>
    <w:semiHidden/>
    <w:rsid w:val="00107087"/>
    <w:rPr>
      <w:rFonts w:ascii="Times New Roman" w:eastAsia="宋体" w:hAnsi="Times New Roman" w:cs="Times New Roman"/>
      <w:kern w:val="2"/>
      <w:sz w:val="18"/>
      <w:szCs w:val="18"/>
    </w:rPr>
  </w:style>
  <w:style w:type="paragraph" w:styleId="af7">
    <w:name w:val="No Spacing"/>
    <w:uiPriority w:val="99"/>
    <w:qFormat/>
    <w:rsid w:val="00107087"/>
    <w:pPr>
      <w:widowControl w:val="0"/>
      <w:jc w:val="both"/>
    </w:pPr>
    <w:rPr>
      <w:rFonts w:ascii="Times New Roman" w:eastAsia="宋体" w:hAnsi="Times New Roman" w:cs="Times New Roman"/>
      <w:kern w:val="2"/>
      <w:sz w:val="21"/>
      <w:szCs w:val="24"/>
    </w:rPr>
  </w:style>
  <w:style w:type="paragraph" w:customStyle="1" w:styleId="a">
    <w:name w:val="列表内容"/>
    <w:basedOn w:val="a0"/>
    <w:next w:val="a0"/>
    <w:rsid w:val="00107087"/>
    <w:pPr>
      <w:widowControl/>
      <w:numPr>
        <w:numId w:val="2"/>
      </w:numPr>
      <w:tabs>
        <w:tab w:val="clear" w:pos="570"/>
        <w:tab w:val="left" w:pos="840"/>
      </w:tabs>
      <w:jc w:val="left"/>
    </w:pPr>
    <w:rPr>
      <w:rFonts w:ascii="Times New Roman" w:eastAsia="宋体" w:hAnsi="Times New Roman" w:cs="Times New Roman"/>
      <w:kern w:val="0"/>
      <w:sz w:val="18"/>
      <w:szCs w:val="24"/>
    </w:rPr>
  </w:style>
  <w:style w:type="paragraph" w:customStyle="1" w:styleId="27">
    <w:name w:val="样式2"/>
    <w:basedOn w:val="a0"/>
    <w:rsid w:val="00107087"/>
    <w:rPr>
      <w:rFonts w:ascii="仿宋_GB2312" w:eastAsia="仿宋_GB2312" w:hAnsi="Times New Roman" w:cs="Times New Roman"/>
      <w:sz w:val="32"/>
      <w:szCs w:val="20"/>
    </w:rPr>
  </w:style>
  <w:style w:type="paragraph" w:customStyle="1" w:styleId="xl27">
    <w:name w:val="xl27"/>
    <w:basedOn w:val="a0"/>
    <w:rsid w:val="00107087"/>
    <w:pPr>
      <w:widowControl/>
      <w:spacing w:before="100" w:beforeAutospacing="1" w:after="100" w:afterAutospacing="1"/>
      <w:jc w:val="center"/>
    </w:pPr>
    <w:rPr>
      <w:rFonts w:ascii="Arial Unicode MS" w:eastAsia="Arial Unicode MS" w:hAnsi="Arial Unicode MS" w:cs="Arial Unicode MS"/>
      <w:kern w:val="0"/>
      <w:sz w:val="24"/>
      <w:szCs w:val="24"/>
    </w:rPr>
  </w:style>
  <w:style w:type="paragraph" w:customStyle="1" w:styleId="CharCharChar">
    <w:name w:val="Char Char Char"/>
    <w:basedOn w:val="a0"/>
    <w:rsid w:val="00107087"/>
    <w:pPr>
      <w:snapToGrid w:val="0"/>
    </w:pPr>
    <w:rPr>
      <w:rFonts w:ascii="Tahoma" w:eastAsia="仿宋_GB2312" w:hAnsi="Tahoma" w:cs="Times New Roman"/>
      <w:kern w:val="0"/>
      <w:sz w:val="24"/>
      <w:szCs w:val="20"/>
    </w:rPr>
  </w:style>
  <w:style w:type="paragraph" w:customStyle="1" w:styleId="CharCharCharChar">
    <w:name w:val="Char Char Char Char"/>
    <w:basedOn w:val="a0"/>
    <w:rsid w:val="00107087"/>
    <w:rPr>
      <w:rFonts w:ascii="Tahoma" w:eastAsia="宋体" w:hAnsi="Tahoma" w:cs="Times New Roman"/>
      <w:sz w:val="24"/>
      <w:szCs w:val="20"/>
    </w:rPr>
  </w:style>
  <w:style w:type="paragraph" w:customStyle="1" w:styleId="1">
    <w:name w:val="样式1"/>
    <w:basedOn w:val="a0"/>
    <w:rsid w:val="00107087"/>
    <w:pPr>
      <w:numPr>
        <w:ilvl w:val="1"/>
        <w:numId w:val="3"/>
      </w:numPr>
      <w:tabs>
        <w:tab w:val="left" w:pos="720"/>
      </w:tabs>
    </w:pPr>
    <w:rPr>
      <w:rFonts w:ascii="仿宋_GB2312" w:eastAsia="仿宋_GB2312" w:hAnsi="Times New Roman" w:cs="Times New Roman"/>
      <w:sz w:val="32"/>
      <w:szCs w:val="20"/>
    </w:rPr>
  </w:style>
  <w:style w:type="paragraph" w:customStyle="1" w:styleId="ParaCharCharCharChar">
    <w:name w:val="默认段落字体 Para Char Char Char Char"/>
    <w:basedOn w:val="a0"/>
    <w:rsid w:val="00107087"/>
    <w:rPr>
      <w:rFonts w:ascii="Times New Roman" w:eastAsia="宋体" w:hAnsi="Times New Roman" w:cs="Times New Roman"/>
      <w:szCs w:val="24"/>
    </w:rPr>
  </w:style>
  <w:style w:type="paragraph" w:customStyle="1" w:styleId="13">
    <w:name w:val="无间隔1"/>
    <w:uiPriority w:val="1"/>
    <w:qFormat/>
    <w:rsid w:val="00107087"/>
    <w:pPr>
      <w:widowControl w:val="0"/>
      <w:jc w:val="both"/>
    </w:pPr>
    <w:rPr>
      <w:rFonts w:ascii="Times New Roman" w:eastAsia="宋体" w:hAnsi="Times New Roman" w:cs="Times New Roman"/>
      <w:kern w:val="2"/>
      <w:sz w:val="21"/>
      <w:szCs w:val="24"/>
    </w:rPr>
  </w:style>
  <w:style w:type="paragraph" w:customStyle="1" w:styleId="p0">
    <w:name w:val="p0"/>
    <w:basedOn w:val="a0"/>
    <w:rsid w:val="00107087"/>
    <w:pPr>
      <w:widowControl/>
    </w:pPr>
    <w:rPr>
      <w:rFonts w:ascii="Times New Roman" w:eastAsia="宋体" w:hAnsi="Times New Roman" w:cs="Times New Roman"/>
      <w:kern w:val="0"/>
      <w:szCs w:val="21"/>
    </w:rPr>
  </w:style>
  <w:style w:type="paragraph" w:customStyle="1" w:styleId="NewNewNewNew">
    <w:name w:val="正文 New New New New"/>
    <w:qFormat/>
    <w:rsid w:val="00107087"/>
    <w:pPr>
      <w:widowControl w:val="0"/>
      <w:jc w:val="both"/>
    </w:pPr>
    <w:rPr>
      <w:rFonts w:ascii="Times New Roman" w:eastAsia="宋体" w:hAnsi="Times New Roman" w:cs="Times New Roman"/>
      <w:szCs w:val="24"/>
    </w:rPr>
  </w:style>
  <w:style w:type="paragraph" w:customStyle="1" w:styleId="14">
    <w:name w:val="列出段落1"/>
    <w:basedOn w:val="a0"/>
    <w:uiPriority w:val="34"/>
    <w:qFormat/>
    <w:rsid w:val="00107087"/>
    <w:pPr>
      <w:ind w:firstLineChars="200" w:firstLine="420"/>
    </w:pPr>
    <w:rPr>
      <w:rFonts w:ascii="Calibri" w:eastAsia="宋体" w:hAnsi="Calibri" w:cs="Times New Roman"/>
    </w:rPr>
  </w:style>
  <w:style w:type="character" w:styleId="af8">
    <w:name w:val="annotation reference"/>
    <w:semiHidden/>
    <w:unhideWhenUsed/>
    <w:rsid w:val="00107087"/>
    <w:rPr>
      <w:sz w:val="21"/>
      <w:szCs w:val="21"/>
    </w:rPr>
  </w:style>
  <w:style w:type="character" w:customStyle="1" w:styleId="1Char">
    <w:name w:val="标题 1 Char"/>
    <w:link w:val="10"/>
    <w:locked/>
    <w:rsid w:val="00107087"/>
    <w:rPr>
      <w:rFonts w:ascii="仿宋_GB2312" w:eastAsia="仿宋_GB2312" w:hAnsi="宋体" w:cs="Times New Roman"/>
      <w:b/>
      <w:bCs/>
      <w:kern w:val="44"/>
      <w:sz w:val="44"/>
      <w:szCs w:val="44"/>
    </w:rPr>
  </w:style>
  <w:style w:type="character" w:customStyle="1" w:styleId="2Char0">
    <w:name w:val="正文文本 2 Char"/>
    <w:locked/>
    <w:rsid w:val="00107087"/>
    <w:rPr>
      <w:rFonts w:ascii="宋体" w:eastAsia="宋体" w:hAnsi="宋体" w:hint="eastAsia"/>
      <w:kern w:val="2"/>
      <w:sz w:val="24"/>
    </w:rPr>
  </w:style>
  <w:style w:type="character" w:customStyle="1" w:styleId="7Char">
    <w:name w:val="标题 7 Char"/>
    <w:link w:val="7"/>
    <w:semiHidden/>
    <w:locked/>
    <w:rsid w:val="00107087"/>
    <w:rPr>
      <w:rFonts w:ascii="Times New Roman" w:eastAsia="宋体" w:hAnsi="Times New Roman" w:cs="Times New Roman"/>
      <w:b/>
      <w:bCs/>
      <w:sz w:val="24"/>
      <w:szCs w:val="24"/>
    </w:rPr>
  </w:style>
  <w:style w:type="character" w:customStyle="1" w:styleId="2Char3">
    <w:name w:val="标题 2 Char"/>
    <w:rsid w:val="00107087"/>
    <w:rPr>
      <w:rFonts w:ascii="Cambria" w:eastAsia="宋体" w:hAnsi="Cambria" w:cs="Times New Roman" w:hint="default"/>
      <w:b/>
      <w:bCs/>
      <w:kern w:val="2"/>
      <w:sz w:val="32"/>
      <w:szCs w:val="32"/>
    </w:rPr>
  </w:style>
  <w:style w:type="character" w:customStyle="1" w:styleId="9Char">
    <w:name w:val="标题 9 Char"/>
    <w:link w:val="9"/>
    <w:semiHidden/>
    <w:locked/>
    <w:rsid w:val="00107087"/>
    <w:rPr>
      <w:rFonts w:ascii="Arial" w:eastAsia="黑体" w:hAnsi="Arial" w:cs="Times New Roman"/>
      <w:sz w:val="21"/>
      <w:szCs w:val="21"/>
    </w:rPr>
  </w:style>
  <w:style w:type="character" w:customStyle="1" w:styleId="Char1">
    <w:name w:val="页脚 Char"/>
    <w:uiPriority w:val="99"/>
    <w:qFormat/>
    <w:locked/>
    <w:rsid w:val="00107087"/>
    <w:rPr>
      <w:kern w:val="2"/>
      <w:sz w:val="18"/>
    </w:rPr>
  </w:style>
  <w:style w:type="character" w:customStyle="1" w:styleId="1Char1">
    <w:name w:val="标题 1 Char1"/>
    <w:rsid w:val="00107087"/>
    <w:rPr>
      <w:rFonts w:ascii="仿宋_GB2312" w:eastAsia="仿宋_GB2312" w:hAnsi="宋体" w:hint="eastAsia"/>
      <w:b/>
      <w:bCs/>
      <w:snapToGrid/>
      <w:kern w:val="44"/>
      <w:sz w:val="44"/>
      <w:szCs w:val="44"/>
    </w:rPr>
  </w:style>
  <w:style w:type="character" w:customStyle="1" w:styleId="param-nameparam-explain">
    <w:name w:val="param-name param-explain"/>
    <w:rsid w:val="00107087"/>
  </w:style>
  <w:style w:type="character" w:customStyle="1" w:styleId="Char0">
    <w:name w:val="正文首行缩进 Char"/>
    <w:link w:val="af1"/>
    <w:uiPriority w:val="99"/>
    <w:semiHidden/>
    <w:qFormat/>
    <w:locked/>
    <w:rsid w:val="00107087"/>
    <w:rPr>
      <w:rFonts w:ascii="Times New Roman" w:eastAsia="宋体" w:hAnsi="Times New Roman" w:cs="Times New Roman"/>
      <w:kern w:val="2"/>
      <w:sz w:val="21"/>
      <w:szCs w:val="24"/>
    </w:rPr>
  </w:style>
  <w:style w:type="character" w:customStyle="1" w:styleId="Char3">
    <w:name w:val="批注主题 Char"/>
    <w:locked/>
    <w:rsid w:val="00107087"/>
    <w:rPr>
      <w:b/>
      <w:bCs/>
      <w:kern w:val="2"/>
      <w:sz w:val="21"/>
    </w:rPr>
  </w:style>
  <w:style w:type="character" w:customStyle="1" w:styleId="8Char">
    <w:name w:val="标题 8 Char"/>
    <w:link w:val="8"/>
    <w:semiHidden/>
    <w:locked/>
    <w:rsid w:val="00107087"/>
    <w:rPr>
      <w:rFonts w:ascii="Arial" w:eastAsia="黑体" w:hAnsi="Arial" w:cs="Times New Roman"/>
      <w:sz w:val="24"/>
      <w:szCs w:val="24"/>
    </w:rPr>
  </w:style>
  <w:style w:type="character" w:customStyle="1" w:styleId="3Char0">
    <w:name w:val="正文文本 3 Char"/>
    <w:locked/>
    <w:rsid w:val="00107087"/>
    <w:rPr>
      <w:kern w:val="2"/>
      <w:sz w:val="16"/>
      <w:szCs w:val="16"/>
    </w:rPr>
  </w:style>
  <w:style w:type="character" w:customStyle="1" w:styleId="Char4">
    <w:name w:val="正文文本 Char"/>
    <w:qFormat/>
    <w:locked/>
    <w:rsid w:val="00107087"/>
    <w:rPr>
      <w:b/>
      <w:bCs/>
      <w:kern w:val="2"/>
      <w:sz w:val="24"/>
    </w:rPr>
  </w:style>
  <w:style w:type="character" w:customStyle="1" w:styleId="Char5">
    <w:name w:val="批注框文本 Char"/>
    <w:uiPriority w:val="99"/>
    <w:semiHidden/>
    <w:qFormat/>
    <w:locked/>
    <w:rsid w:val="00107087"/>
    <w:rPr>
      <w:kern w:val="2"/>
      <w:sz w:val="18"/>
      <w:szCs w:val="18"/>
    </w:rPr>
  </w:style>
  <w:style w:type="character" w:customStyle="1" w:styleId="Char6">
    <w:name w:val="文档结构图 Char"/>
    <w:locked/>
    <w:rsid w:val="00107087"/>
    <w:rPr>
      <w:kern w:val="2"/>
      <w:sz w:val="21"/>
      <w:szCs w:val="24"/>
      <w:shd w:val="clear" w:color="auto" w:fill="000080"/>
    </w:rPr>
  </w:style>
  <w:style w:type="character" w:customStyle="1" w:styleId="Char7">
    <w:name w:val="正文文本缩进 Char"/>
    <w:locked/>
    <w:rsid w:val="00107087"/>
    <w:rPr>
      <w:rFonts w:ascii="仿宋_GB2312" w:eastAsia="仿宋_GB2312" w:hint="eastAsia"/>
      <w:kern w:val="2"/>
      <w:sz w:val="30"/>
    </w:rPr>
  </w:style>
  <w:style w:type="character" w:customStyle="1" w:styleId="6Char">
    <w:name w:val="标题 6 Char"/>
    <w:link w:val="60"/>
    <w:semiHidden/>
    <w:locked/>
    <w:rsid w:val="00107087"/>
    <w:rPr>
      <w:rFonts w:ascii="Arial" w:eastAsia="黑体" w:hAnsi="Arial" w:cs="Times New Roman"/>
      <w:b/>
      <w:bCs/>
      <w:sz w:val="24"/>
      <w:szCs w:val="24"/>
    </w:rPr>
  </w:style>
  <w:style w:type="character" w:customStyle="1" w:styleId="4Char">
    <w:name w:val="标题 4 Char"/>
    <w:link w:val="40"/>
    <w:semiHidden/>
    <w:locked/>
    <w:rsid w:val="00107087"/>
    <w:rPr>
      <w:rFonts w:ascii="Arial" w:eastAsia="黑体" w:hAnsi="Arial" w:cs="Times New Roman"/>
      <w:b/>
      <w:bCs/>
      <w:kern w:val="2"/>
      <w:sz w:val="28"/>
      <w:szCs w:val="28"/>
    </w:rPr>
  </w:style>
  <w:style w:type="character" w:customStyle="1" w:styleId="Char8">
    <w:name w:val="纯文本 Char"/>
    <w:locked/>
    <w:rsid w:val="00107087"/>
    <w:rPr>
      <w:rFonts w:ascii="宋体" w:eastAsia="宋体" w:hAnsi="Courier New" w:hint="eastAsia"/>
      <w:kern w:val="2"/>
      <w:sz w:val="21"/>
      <w:szCs w:val="21"/>
    </w:rPr>
  </w:style>
  <w:style w:type="character" w:customStyle="1" w:styleId="3Char">
    <w:name w:val="标题 3 Char"/>
    <w:link w:val="30"/>
    <w:semiHidden/>
    <w:locked/>
    <w:rsid w:val="00107087"/>
    <w:rPr>
      <w:rFonts w:ascii="Times New Roman" w:eastAsia="宋体" w:hAnsi="Times New Roman" w:cs="Times New Roman"/>
      <w:b/>
      <w:sz w:val="32"/>
    </w:rPr>
  </w:style>
  <w:style w:type="character" w:customStyle="1" w:styleId="CharChar11">
    <w:name w:val="Char Char11"/>
    <w:rsid w:val="00107087"/>
    <w:rPr>
      <w:rFonts w:ascii="Arial" w:eastAsia="黑体" w:hAnsi="Arial" w:cs="Arial" w:hint="default"/>
      <w:b/>
      <w:bCs/>
      <w:kern w:val="2"/>
      <w:sz w:val="32"/>
      <w:szCs w:val="32"/>
      <w:lang w:val="en-US" w:eastAsia="zh-CN" w:bidi="ar-SA"/>
    </w:rPr>
  </w:style>
  <w:style w:type="character" w:customStyle="1" w:styleId="2Char4">
    <w:name w:val="正文文本缩进 2 Char"/>
    <w:locked/>
    <w:rsid w:val="00107087"/>
    <w:rPr>
      <w:kern w:val="2"/>
      <w:sz w:val="21"/>
      <w:szCs w:val="24"/>
    </w:rPr>
  </w:style>
  <w:style w:type="character" w:customStyle="1" w:styleId="2Char1">
    <w:name w:val="标题 2 Char1"/>
    <w:link w:val="2"/>
    <w:semiHidden/>
    <w:locked/>
    <w:rsid w:val="00107087"/>
    <w:rPr>
      <w:rFonts w:ascii="Arial" w:eastAsia="黑体" w:hAnsi="Arial" w:cs="Times New Roman"/>
      <w:b/>
      <w:bCs/>
      <w:kern w:val="2"/>
      <w:sz w:val="32"/>
      <w:szCs w:val="32"/>
    </w:rPr>
  </w:style>
  <w:style w:type="character" w:customStyle="1" w:styleId="Char9">
    <w:name w:val="日期 Char"/>
    <w:locked/>
    <w:rsid w:val="00107087"/>
    <w:rPr>
      <w:rFonts w:ascii="宋体" w:eastAsia="宋体" w:hAnsi="宋体" w:hint="eastAsia"/>
      <w:sz w:val="30"/>
    </w:rPr>
  </w:style>
  <w:style w:type="character" w:customStyle="1" w:styleId="2Char">
    <w:name w:val="正文首行缩进 2 Char"/>
    <w:link w:val="23"/>
    <w:uiPriority w:val="99"/>
    <w:semiHidden/>
    <w:qFormat/>
    <w:locked/>
    <w:rsid w:val="00107087"/>
    <w:rPr>
      <w:rFonts w:ascii="仿宋_GB2312" w:eastAsia="仿宋_GB2312" w:hAnsi="Times New Roman" w:cs="Times New Roman"/>
      <w:kern w:val="2"/>
      <w:sz w:val="21"/>
      <w:szCs w:val="24"/>
    </w:rPr>
  </w:style>
  <w:style w:type="character" w:customStyle="1" w:styleId="3Char1">
    <w:name w:val="正文文本缩进 3 Char"/>
    <w:locked/>
    <w:rsid w:val="00107087"/>
    <w:rPr>
      <w:kern w:val="2"/>
      <w:sz w:val="16"/>
      <w:szCs w:val="16"/>
    </w:rPr>
  </w:style>
  <w:style w:type="character" w:customStyle="1" w:styleId="Chara">
    <w:name w:val="页眉 Char"/>
    <w:uiPriority w:val="99"/>
    <w:qFormat/>
    <w:locked/>
    <w:rsid w:val="00107087"/>
    <w:rPr>
      <w:kern w:val="2"/>
      <w:sz w:val="18"/>
    </w:rPr>
  </w:style>
  <w:style w:type="character" w:customStyle="1" w:styleId="Charb">
    <w:name w:val="批注文字 Char"/>
    <w:locked/>
    <w:rsid w:val="00107087"/>
    <w:rPr>
      <w:kern w:val="2"/>
      <w:sz w:val="21"/>
    </w:rPr>
  </w:style>
  <w:style w:type="character" w:customStyle="1" w:styleId="Char10">
    <w:name w:val="批注框文本 Char1"/>
    <w:uiPriority w:val="99"/>
    <w:semiHidden/>
    <w:rsid w:val="00107087"/>
    <w:rPr>
      <w:kern w:val="2"/>
      <w:sz w:val="18"/>
      <w:szCs w:val="18"/>
    </w:rPr>
  </w:style>
  <w:style w:type="character" w:customStyle="1" w:styleId="Char11">
    <w:name w:val="纯文本 Char1"/>
    <w:uiPriority w:val="99"/>
    <w:semiHidden/>
    <w:rsid w:val="00107087"/>
    <w:rPr>
      <w:rFonts w:ascii="宋体" w:eastAsia="宋体" w:hAnsi="Courier New" w:cs="Courier New" w:hint="eastAsia"/>
      <w:kern w:val="2"/>
      <w:sz w:val="21"/>
      <w:szCs w:val="21"/>
    </w:rPr>
  </w:style>
  <w:style w:type="character" w:customStyle="1" w:styleId="3Char10">
    <w:name w:val="正文文本缩进 3 Char1"/>
    <w:uiPriority w:val="99"/>
    <w:semiHidden/>
    <w:rsid w:val="00107087"/>
    <w:rPr>
      <w:kern w:val="2"/>
      <w:sz w:val="16"/>
      <w:szCs w:val="16"/>
    </w:rPr>
  </w:style>
  <w:style w:type="character" w:customStyle="1" w:styleId="Char12">
    <w:name w:val="页眉 Char1"/>
    <w:uiPriority w:val="99"/>
    <w:semiHidden/>
    <w:rsid w:val="00107087"/>
    <w:rPr>
      <w:kern w:val="2"/>
      <w:sz w:val="18"/>
      <w:szCs w:val="18"/>
    </w:rPr>
  </w:style>
  <w:style w:type="character" w:customStyle="1" w:styleId="Char13">
    <w:name w:val="批注文字 Char1"/>
    <w:uiPriority w:val="99"/>
    <w:semiHidden/>
    <w:rsid w:val="00107087"/>
    <w:rPr>
      <w:kern w:val="2"/>
      <w:sz w:val="21"/>
      <w:szCs w:val="24"/>
    </w:rPr>
  </w:style>
  <w:style w:type="character" w:customStyle="1" w:styleId="Char14">
    <w:name w:val="日期 Char1"/>
    <w:uiPriority w:val="99"/>
    <w:semiHidden/>
    <w:rsid w:val="00107087"/>
    <w:rPr>
      <w:kern w:val="2"/>
      <w:sz w:val="21"/>
      <w:szCs w:val="24"/>
    </w:rPr>
  </w:style>
  <w:style w:type="character" w:customStyle="1" w:styleId="Char15">
    <w:name w:val="页脚 Char1"/>
    <w:uiPriority w:val="99"/>
    <w:semiHidden/>
    <w:rsid w:val="00107087"/>
    <w:rPr>
      <w:kern w:val="2"/>
      <w:sz w:val="18"/>
      <w:szCs w:val="18"/>
    </w:rPr>
  </w:style>
  <w:style w:type="character" w:customStyle="1" w:styleId="2Char10">
    <w:name w:val="正文文本缩进 2 Char1"/>
    <w:uiPriority w:val="99"/>
    <w:semiHidden/>
    <w:rsid w:val="00107087"/>
    <w:rPr>
      <w:kern w:val="2"/>
      <w:sz w:val="21"/>
      <w:szCs w:val="24"/>
    </w:rPr>
  </w:style>
  <w:style w:type="character" w:customStyle="1" w:styleId="Char16">
    <w:name w:val="批注主题 Char1"/>
    <w:uiPriority w:val="99"/>
    <w:semiHidden/>
    <w:rsid w:val="00107087"/>
    <w:rPr>
      <w:b/>
      <w:bCs/>
      <w:kern w:val="2"/>
      <w:sz w:val="21"/>
      <w:szCs w:val="24"/>
    </w:rPr>
  </w:style>
  <w:style w:type="character" w:customStyle="1" w:styleId="2Char11">
    <w:name w:val="正文文本 2 Char1"/>
    <w:uiPriority w:val="99"/>
    <w:semiHidden/>
    <w:rsid w:val="00107087"/>
    <w:rPr>
      <w:kern w:val="2"/>
      <w:sz w:val="21"/>
      <w:szCs w:val="24"/>
    </w:rPr>
  </w:style>
  <w:style w:type="character" w:customStyle="1" w:styleId="Char17">
    <w:name w:val="正文文本 Char1"/>
    <w:uiPriority w:val="99"/>
    <w:semiHidden/>
    <w:rsid w:val="00107087"/>
    <w:rPr>
      <w:kern w:val="2"/>
      <w:sz w:val="21"/>
      <w:szCs w:val="24"/>
    </w:rPr>
  </w:style>
  <w:style w:type="character" w:customStyle="1" w:styleId="Char18">
    <w:name w:val="正文首行缩进 Char1"/>
    <w:uiPriority w:val="99"/>
    <w:semiHidden/>
    <w:rsid w:val="00107087"/>
  </w:style>
  <w:style w:type="character" w:customStyle="1" w:styleId="Char19">
    <w:name w:val="正文文本缩进 Char1"/>
    <w:uiPriority w:val="99"/>
    <w:semiHidden/>
    <w:rsid w:val="00107087"/>
    <w:rPr>
      <w:kern w:val="2"/>
      <w:sz w:val="21"/>
      <w:szCs w:val="24"/>
    </w:rPr>
  </w:style>
  <w:style w:type="character" w:customStyle="1" w:styleId="2Char12">
    <w:name w:val="正文首行缩进 2 Char1"/>
    <w:uiPriority w:val="99"/>
    <w:semiHidden/>
    <w:rsid w:val="00107087"/>
  </w:style>
  <w:style w:type="character" w:customStyle="1" w:styleId="Char1a">
    <w:name w:val="文档结构图 Char1"/>
    <w:uiPriority w:val="99"/>
    <w:semiHidden/>
    <w:rsid w:val="00107087"/>
    <w:rPr>
      <w:rFonts w:ascii="Microsoft YaHei UI" w:eastAsia="Microsoft YaHei UI" w:hAnsi="Microsoft YaHei UI" w:hint="eastAsia"/>
      <w:kern w:val="2"/>
      <w:sz w:val="18"/>
      <w:szCs w:val="18"/>
    </w:rPr>
  </w:style>
  <w:style w:type="character" w:customStyle="1" w:styleId="3Char11">
    <w:name w:val="正文文本 3 Char1"/>
    <w:uiPriority w:val="99"/>
    <w:semiHidden/>
    <w:rsid w:val="00107087"/>
    <w:rPr>
      <w:kern w:val="2"/>
      <w:sz w:val="16"/>
      <w:szCs w:val="16"/>
    </w:rPr>
  </w:style>
  <w:style w:type="character" w:customStyle="1" w:styleId="Char1b">
    <w:name w:val="正文缩进 Char1"/>
    <w:aliases w:val="±íÕýÎÄ Char,ÕýÎÄ·ÇËõ½ø Char,特点 Char,四号 Char,缩进 Char,ALT+Z Char,段1 Char,正文不缩进 Char,正文缩进（首行缩进两字） Char,表正文 Char,正文非缩进 Char1,正文非缩进 Char Char Char,正文非缩进 Char Char1,TBNet5 Char,标题四 Char,正文双线 Char,正文2级 Char,水上软件 Char,正文（首行无缩进） Char,首行缩进 Char,二 Char"/>
    <w:rsid w:val="00107087"/>
    <w:rPr>
      <w:rFonts w:ascii="楷体_GB2312" w:eastAsia="楷体_GB2312" w:hint="eastAsia"/>
      <w:kern w:val="2"/>
      <w:sz w:val="24"/>
    </w:rPr>
  </w:style>
  <w:style w:type="table" w:styleId="af9">
    <w:name w:val="Table Grid"/>
    <w:basedOn w:val="a3"/>
    <w:uiPriority w:val="39"/>
    <w:qFormat/>
    <w:rsid w:val="00107087"/>
    <w:pPr>
      <w:widowControl w:val="0"/>
      <w:jc w:val="both"/>
    </w:pPr>
    <w:rPr>
      <w:rFonts w:ascii="Times New Roman" w:eastAsia="宋体" w:hAnsi="Times New Roman" w:cs="Times New Roman"/>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numbering" w:customStyle="1" w:styleId="31">
    <w:name w:val="样式31"/>
    <w:rsid w:val="00107087"/>
    <w:pPr>
      <w:numPr>
        <w:numId w:val="7"/>
      </w:numPr>
    </w:pPr>
  </w:style>
  <w:style w:type="numbering" w:customStyle="1" w:styleId="41">
    <w:name w:val="样式41"/>
    <w:rsid w:val="00107087"/>
    <w:pPr>
      <w:numPr>
        <w:numId w:val="8"/>
      </w:numPr>
    </w:pPr>
  </w:style>
  <w:style w:type="numbering" w:customStyle="1" w:styleId="11">
    <w:name w:val="样式11"/>
    <w:rsid w:val="00107087"/>
    <w:pPr>
      <w:numPr>
        <w:numId w:val="9"/>
      </w:numPr>
    </w:pPr>
  </w:style>
  <w:style w:type="numbering" w:customStyle="1" w:styleId="51">
    <w:name w:val="样式51"/>
    <w:rsid w:val="00107087"/>
    <w:pPr>
      <w:numPr>
        <w:numId w:val="10"/>
      </w:numPr>
    </w:pPr>
  </w:style>
  <w:style w:type="numbering" w:customStyle="1" w:styleId="5">
    <w:name w:val="样式5"/>
    <w:rsid w:val="00107087"/>
    <w:pPr>
      <w:numPr>
        <w:numId w:val="11"/>
      </w:numPr>
    </w:pPr>
  </w:style>
  <w:style w:type="numbering" w:customStyle="1" w:styleId="61">
    <w:name w:val="样式61"/>
    <w:rsid w:val="00107087"/>
    <w:pPr>
      <w:numPr>
        <w:numId w:val="12"/>
      </w:numPr>
    </w:pPr>
  </w:style>
  <w:style w:type="numbering" w:customStyle="1" w:styleId="6">
    <w:name w:val="样式6"/>
    <w:rsid w:val="00107087"/>
    <w:pPr>
      <w:numPr>
        <w:numId w:val="13"/>
      </w:numPr>
    </w:pPr>
  </w:style>
  <w:style w:type="numbering" w:customStyle="1" w:styleId="3">
    <w:name w:val="样式3"/>
    <w:rsid w:val="00107087"/>
    <w:pPr>
      <w:numPr>
        <w:numId w:val="14"/>
      </w:numPr>
    </w:pPr>
  </w:style>
  <w:style w:type="numbering" w:customStyle="1" w:styleId="4">
    <w:name w:val="样式4"/>
    <w:rsid w:val="00107087"/>
    <w:pPr>
      <w:numPr>
        <w:numId w:val="15"/>
      </w:numPr>
    </w:pPr>
  </w:style>
  <w:style w:type="numbering" w:styleId="111111">
    <w:name w:val="Outline List 2"/>
    <w:basedOn w:val="a4"/>
    <w:semiHidden/>
    <w:unhideWhenUsed/>
    <w:rsid w:val="00107087"/>
    <w:pPr>
      <w:numPr>
        <w:numId w:val="16"/>
      </w:numPr>
    </w:pPr>
  </w:style>
  <w:style w:type="numbering" w:customStyle="1" w:styleId="1111111">
    <w:name w:val="1 / 1.1 / 1.1.11"/>
    <w:rsid w:val="00107087"/>
    <w:pPr>
      <w:numPr>
        <w:numId w:val="17"/>
      </w:numPr>
    </w:pPr>
  </w:style>
  <w:style w:type="character" w:customStyle="1" w:styleId="font81">
    <w:name w:val="font81"/>
    <w:rsid w:val="00D05578"/>
    <w:rPr>
      <w:rFonts w:ascii="宋体" w:eastAsia="宋体" w:hAnsi="宋体" w:cs="宋体" w:hint="eastAsia"/>
      <w:i w:val="0"/>
      <w:color w:val="000000"/>
      <w:sz w:val="18"/>
      <w:szCs w:val="18"/>
      <w:u w:val="none"/>
    </w:rPr>
  </w:style>
  <w:style w:type="character" w:customStyle="1" w:styleId="font101">
    <w:name w:val="font101"/>
    <w:rsid w:val="0006482D"/>
    <w:rPr>
      <w:rFonts w:ascii="宋体" w:eastAsia="宋体" w:hAnsi="宋体" w:cs="宋体" w:hint="eastAsia"/>
      <w:i w:val="0"/>
      <w:color w:val="000000"/>
      <w:sz w:val="18"/>
      <w:szCs w:val="18"/>
      <w:u w: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openxmlformats.org/officeDocument/2006/relationships/styles" Target="styl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7E15409-7325-4015-875B-20F3A1121D8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284</TotalTime>
  <Pages>53</Pages>
  <Words>4361</Words>
  <Characters>24859</Characters>
  <Application>Microsoft Office Word</Application>
  <DocSecurity>0</DocSecurity>
  <Lines>207</Lines>
  <Paragraphs>58</Paragraphs>
  <ScaleCrop>false</ScaleCrop>
  <Company/>
  <LinksUpToDate>false</LinksUpToDate>
  <CharactersWithSpaces>29162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用户</dc:creator>
  <cp:lastModifiedBy>lee kyjl</cp:lastModifiedBy>
  <cp:revision>60</cp:revision>
  <dcterms:created xsi:type="dcterms:W3CDTF">2019-04-23T01:54:00Z</dcterms:created>
  <dcterms:modified xsi:type="dcterms:W3CDTF">2019-11-24T13:44:00Z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2052-10.1.0.7520</vt:lpwstr>
  </property>
</Properties>
</file>